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84A" w:rsidRDefault="00713BEF" w:rsidP="002F2B8B">
      <w:pPr>
        <w:widowControl w:val="0"/>
        <w:pBdr>
          <w:top w:val="nil"/>
          <w:left w:val="nil"/>
          <w:bottom w:val="nil"/>
          <w:right w:val="nil"/>
          <w:between w:val="nil"/>
        </w:pBdr>
        <w:spacing w:line="276" w:lineRule="auto"/>
        <w:ind w:left="0" w:hanging="2"/>
        <w:jc w:val="left"/>
        <w:rPr>
          <w:rFonts w:ascii="Palatino Linotype" w:eastAsia="Palatino Linotype" w:hAnsi="Palatino Linotype" w:cs="Palatino Linotype"/>
          <w:b/>
          <w:sz w:val="20"/>
          <w:szCs w:val="20"/>
        </w:rPr>
      </w:pPr>
      <w:r>
        <w:pict w14:anchorId="2A960A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50pt;height:50pt;z-index:251659776;visibility:hidden">
            <v:path o:extrusionok="t"/>
            <o:lock v:ext="edit" selection="t"/>
          </v:shape>
        </w:pict>
      </w:r>
    </w:p>
    <w:tbl>
      <w:tblPr>
        <w:tblStyle w:val="a"/>
        <w:tblW w:w="9322" w:type="dxa"/>
        <w:tblLayout w:type="fixed"/>
        <w:tblLook w:val="0000" w:firstRow="0" w:lastRow="0" w:firstColumn="0" w:lastColumn="0" w:noHBand="0" w:noVBand="0"/>
      </w:tblPr>
      <w:tblGrid>
        <w:gridCol w:w="5663"/>
        <w:gridCol w:w="268"/>
        <w:gridCol w:w="3391"/>
      </w:tblGrid>
      <w:tr w:rsidR="007D684A">
        <w:tc>
          <w:tcPr>
            <w:tcW w:w="5663" w:type="dxa"/>
            <w:vMerge w:val="restart"/>
          </w:tcPr>
          <w:p w:rsidR="00673B9C" w:rsidRPr="00C66052" w:rsidRDefault="00C66052" w:rsidP="00C66052">
            <w:pPr>
              <w:ind w:left="0" w:hanging="2"/>
              <w:rPr>
                <w:b/>
                <w:lang w:val="id-ID"/>
              </w:rPr>
            </w:pPr>
            <w:r w:rsidRPr="00C66052">
              <w:rPr>
                <w:b/>
                <w:lang w:val="id-ID"/>
              </w:rPr>
              <w:t>SUSTAINABLE MANAGEMENT OF MARINE COASTAL RESOURCES THROUGH THE APPLICATION OF LOCAL KNOWLEDGE-BASED TECHNOLOGIES</w:t>
            </w:r>
          </w:p>
          <w:p w:rsidR="007D684A" w:rsidRDefault="007D684A">
            <w:pPr>
              <w:spacing w:line="240" w:lineRule="auto"/>
              <w:ind w:left="0" w:hanging="2"/>
              <w:rPr>
                <w:rFonts w:ascii="Garamond" w:eastAsia="Garamond" w:hAnsi="Garamond" w:cs="Garamond"/>
              </w:rPr>
            </w:pPr>
          </w:p>
        </w:tc>
        <w:tc>
          <w:tcPr>
            <w:tcW w:w="268" w:type="dxa"/>
            <w:tcBorders>
              <w:right w:val="single" w:sz="4" w:space="0" w:color="000000"/>
            </w:tcBorders>
          </w:tcPr>
          <w:p w:rsidR="007D684A" w:rsidRDefault="007D684A">
            <w:pPr>
              <w:spacing w:line="240" w:lineRule="auto"/>
              <w:ind w:left="0" w:hanging="2"/>
              <w:rPr>
                <w:rFonts w:ascii="Garamond" w:eastAsia="Garamond" w:hAnsi="Garamond" w:cs="Garamond"/>
              </w:rPr>
            </w:pPr>
          </w:p>
        </w:tc>
        <w:tc>
          <w:tcPr>
            <w:tcW w:w="3391" w:type="dxa"/>
            <w:tcBorders>
              <w:left w:val="single" w:sz="4" w:space="0" w:color="000000"/>
              <w:bottom w:val="single" w:sz="4" w:space="0" w:color="000000"/>
            </w:tcBorders>
          </w:tcPr>
          <w:p w:rsidR="007D684A" w:rsidRDefault="00224DED">
            <w:pPr>
              <w:spacing w:line="240" w:lineRule="auto"/>
              <w:rPr>
                <w:rFonts w:ascii="Bookman Old Style" w:eastAsia="Bookman Old Style" w:hAnsi="Bookman Old Style" w:cs="Bookman Old Style"/>
                <w:sz w:val="14"/>
                <w:szCs w:val="14"/>
              </w:rPr>
            </w:pPr>
            <w:r>
              <w:rPr>
                <w:rFonts w:ascii="Bookman Old Style" w:eastAsia="Bookman Old Style" w:hAnsi="Bookman Old Style" w:cs="Bookman Old Style"/>
                <w:i/>
                <w:sz w:val="14"/>
                <w:szCs w:val="14"/>
              </w:rPr>
              <w:t xml:space="preserve">Indonesian Journal of Religion and Society, 2019, Vol. xx (xx), xx-xx </w:t>
            </w:r>
          </w:p>
          <w:p w:rsidR="007D684A" w:rsidRDefault="00224DED">
            <w:pPr>
              <w:spacing w:line="240" w:lineRule="auto"/>
              <w:rPr>
                <w:rFonts w:ascii="Bookman Old Style" w:eastAsia="Bookman Old Style" w:hAnsi="Bookman Old Style" w:cs="Bookman Old Style"/>
                <w:sz w:val="14"/>
                <w:szCs w:val="14"/>
              </w:rPr>
            </w:pPr>
            <w:r>
              <w:rPr>
                <w:rFonts w:ascii="Bookman Old Style" w:eastAsia="Bookman Old Style" w:hAnsi="Bookman Old Style" w:cs="Bookman Old Style"/>
                <w:i/>
                <w:sz w:val="14"/>
                <w:szCs w:val="14"/>
              </w:rPr>
              <w:t>© The Journal, 2019</w:t>
            </w:r>
          </w:p>
          <w:p w:rsidR="007D684A" w:rsidRDefault="00224DED">
            <w:pPr>
              <w:spacing w:line="240" w:lineRule="auto"/>
              <w:ind w:left="0" w:hanging="2"/>
              <w:rPr>
                <w:rFonts w:ascii="Bookman Old Style" w:eastAsia="Bookman Old Style" w:hAnsi="Bookman Old Style" w:cs="Bookman Old Style"/>
                <w:sz w:val="18"/>
                <w:szCs w:val="18"/>
              </w:rPr>
            </w:pPr>
            <w:r>
              <w:rPr>
                <w:rFonts w:ascii="Bookman Old Style" w:eastAsia="Bookman Old Style" w:hAnsi="Bookman Old Style" w:cs="Bookman Old Style"/>
                <w:i/>
                <w:sz w:val="18"/>
                <w:szCs w:val="18"/>
              </w:rPr>
              <w:t>DOI :10.xxxx</w:t>
            </w:r>
          </w:p>
          <w:p w:rsidR="007D684A" w:rsidRDefault="00224DED">
            <w:pPr>
              <w:spacing w:line="240" w:lineRule="auto"/>
              <w:ind w:left="0" w:hanging="2"/>
              <w:rPr>
                <w:rFonts w:ascii="Bookman Old Style" w:eastAsia="Bookman Old Style" w:hAnsi="Bookman Old Style" w:cs="Bookman Old Style"/>
                <w:sz w:val="8"/>
                <w:szCs w:val="8"/>
              </w:rPr>
            </w:pPr>
            <w:r>
              <w:rPr>
                <w:rFonts w:ascii="Bookman Old Style" w:eastAsia="Bookman Old Style" w:hAnsi="Bookman Old Style" w:cs="Bookman Old Style"/>
                <w:i/>
                <w:sz w:val="18"/>
                <w:szCs w:val="18"/>
              </w:rPr>
              <w:t xml:space="preserve">  </w:t>
            </w:r>
          </w:p>
          <w:p w:rsidR="007D684A" w:rsidRDefault="00713BEF" w:rsidP="002F2B8B">
            <w:pPr>
              <w:spacing w:line="240" w:lineRule="auto"/>
              <w:rPr>
                <w:rFonts w:ascii="Bookman Old Style" w:eastAsia="Bookman Old Style" w:hAnsi="Bookman Old Style" w:cs="Bookman Old Style"/>
                <w:sz w:val="12"/>
                <w:szCs w:val="12"/>
              </w:rPr>
            </w:pPr>
            <w:hyperlink r:id="rId9">
              <w:r w:rsidR="00224DED">
                <w:rPr>
                  <w:rFonts w:ascii="Bookman Old Style" w:eastAsia="Bookman Old Style" w:hAnsi="Bookman Old Style" w:cs="Bookman Old Style"/>
                  <w:i/>
                  <w:color w:val="0563C1"/>
                  <w:sz w:val="12"/>
                  <w:szCs w:val="12"/>
                  <w:u w:val="single"/>
                </w:rPr>
                <w:t>www.journal.lasigo.org/index.php/IJRS</w:t>
              </w:r>
            </w:hyperlink>
            <w:r w:rsidR="00224DED">
              <w:rPr>
                <w:rFonts w:ascii="Bookman Old Style" w:eastAsia="Bookman Old Style" w:hAnsi="Bookman Old Style" w:cs="Bookman Old Style"/>
                <w:i/>
                <w:sz w:val="12"/>
                <w:szCs w:val="12"/>
              </w:rPr>
              <w:t xml:space="preserve"> </w:t>
            </w:r>
          </w:p>
          <w:p w:rsidR="007D684A" w:rsidRDefault="007D684A">
            <w:pPr>
              <w:spacing w:line="240" w:lineRule="auto"/>
              <w:ind w:left="0" w:hanging="2"/>
              <w:rPr>
                <w:rFonts w:ascii="Bookman Old Style" w:eastAsia="Bookman Old Style" w:hAnsi="Bookman Old Style" w:cs="Bookman Old Style"/>
                <w:sz w:val="16"/>
                <w:szCs w:val="16"/>
              </w:rPr>
            </w:pPr>
            <w:bookmarkStart w:id="0" w:name="_GoBack"/>
            <w:bookmarkEnd w:id="0"/>
          </w:p>
          <w:p w:rsidR="007D684A" w:rsidRDefault="007D684A">
            <w:pPr>
              <w:spacing w:line="240" w:lineRule="auto"/>
              <w:rPr>
                <w:rFonts w:ascii="Garamond" w:eastAsia="Garamond" w:hAnsi="Garamond" w:cs="Garamond"/>
                <w:sz w:val="14"/>
                <w:szCs w:val="14"/>
              </w:rPr>
            </w:pPr>
          </w:p>
          <w:p w:rsidR="007D684A" w:rsidRDefault="00224DED">
            <w:pPr>
              <w:spacing w:line="240" w:lineRule="auto"/>
              <w:ind w:left="0" w:hanging="2"/>
              <w:rPr>
                <w:rFonts w:ascii="Garamond" w:eastAsia="Garamond" w:hAnsi="Garamond" w:cs="Garamond"/>
                <w:sz w:val="18"/>
                <w:szCs w:val="18"/>
              </w:rPr>
            </w:pPr>
            <w:r>
              <w:rPr>
                <w:rFonts w:ascii="Garamond" w:eastAsia="Garamond" w:hAnsi="Garamond" w:cs="Garamond"/>
                <w:b/>
                <w:i/>
                <w:sz w:val="18"/>
                <w:szCs w:val="18"/>
              </w:rPr>
              <w:t>Journal</w:t>
            </w:r>
          </w:p>
          <w:p w:rsidR="007D684A" w:rsidRDefault="007D684A">
            <w:pPr>
              <w:spacing w:line="240" w:lineRule="auto"/>
              <w:jc w:val="center"/>
              <w:rPr>
                <w:rFonts w:ascii="Garamond" w:eastAsia="Garamond" w:hAnsi="Garamond" w:cs="Garamond"/>
                <w:sz w:val="8"/>
                <w:szCs w:val="8"/>
              </w:rPr>
            </w:pPr>
          </w:p>
        </w:tc>
      </w:tr>
      <w:tr w:rsidR="007D684A">
        <w:tc>
          <w:tcPr>
            <w:tcW w:w="5663" w:type="dxa"/>
            <w:vMerge/>
          </w:tcPr>
          <w:p w:rsidR="007D684A" w:rsidRDefault="007D684A">
            <w:pPr>
              <w:widowControl w:val="0"/>
              <w:pBdr>
                <w:top w:val="nil"/>
                <w:left w:val="nil"/>
                <w:bottom w:val="nil"/>
                <w:right w:val="nil"/>
                <w:between w:val="nil"/>
              </w:pBdr>
              <w:spacing w:line="276" w:lineRule="auto"/>
              <w:jc w:val="left"/>
              <w:rPr>
                <w:rFonts w:ascii="Garamond" w:eastAsia="Garamond" w:hAnsi="Garamond" w:cs="Garamond"/>
                <w:sz w:val="8"/>
                <w:szCs w:val="8"/>
              </w:rPr>
            </w:pPr>
          </w:p>
        </w:tc>
        <w:tc>
          <w:tcPr>
            <w:tcW w:w="268" w:type="dxa"/>
            <w:tcBorders>
              <w:right w:val="single" w:sz="4" w:space="0" w:color="000000"/>
            </w:tcBorders>
          </w:tcPr>
          <w:p w:rsidR="007D684A" w:rsidRDefault="007D684A">
            <w:pPr>
              <w:spacing w:line="240" w:lineRule="auto"/>
              <w:ind w:left="0" w:hanging="2"/>
              <w:rPr>
                <w:rFonts w:ascii="Garamond" w:eastAsia="Garamond" w:hAnsi="Garamond" w:cs="Garamond"/>
              </w:rPr>
            </w:pPr>
          </w:p>
        </w:tc>
        <w:tc>
          <w:tcPr>
            <w:tcW w:w="3391" w:type="dxa"/>
            <w:tcBorders>
              <w:top w:val="single" w:sz="4" w:space="0" w:color="000000"/>
              <w:left w:val="single" w:sz="4" w:space="0" w:color="000000"/>
            </w:tcBorders>
          </w:tcPr>
          <w:p w:rsidR="007D684A" w:rsidRDefault="007D684A">
            <w:pPr>
              <w:spacing w:line="240" w:lineRule="auto"/>
              <w:rPr>
                <w:rFonts w:ascii="Bookman Old Style" w:eastAsia="Bookman Old Style" w:hAnsi="Bookman Old Style" w:cs="Bookman Old Style"/>
                <w:sz w:val="8"/>
                <w:szCs w:val="8"/>
              </w:rPr>
            </w:pPr>
          </w:p>
          <w:p w:rsidR="007D684A" w:rsidRDefault="00224DED">
            <w:pPr>
              <w:spacing w:line="240" w:lineRule="auto"/>
              <w:ind w:left="0" w:hanging="2"/>
              <w:rPr>
                <w:rFonts w:ascii="Bookman Old Style" w:eastAsia="Bookman Old Style" w:hAnsi="Bookman Old Style" w:cs="Bookman Old Style"/>
              </w:rPr>
            </w:pPr>
            <w:r>
              <w:rPr>
                <w:rFonts w:ascii="Bookman Old Style" w:eastAsia="Bookman Old Style" w:hAnsi="Bookman Old Style" w:cs="Bookman Old Style"/>
                <w:i/>
                <w:sz w:val="18"/>
                <w:szCs w:val="18"/>
              </w:rPr>
              <w:t>Article History</w:t>
            </w:r>
            <w:r>
              <w:rPr>
                <w:rFonts w:ascii="Bookman Old Style" w:eastAsia="Bookman Old Style" w:hAnsi="Bookman Old Style" w:cs="Bookman Old Style"/>
                <w:i/>
              </w:rPr>
              <w:t xml:space="preserve"> </w:t>
            </w:r>
          </w:p>
          <w:p w:rsidR="007D684A" w:rsidRDefault="00224DED">
            <w:pPr>
              <w:spacing w:line="240" w:lineRule="auto"/>
              <w:ind w:left="0" w:hanging="2"/>
              <w:rPr>
                <w:rFonts w:ascii="Bookman Old Style" w:eastAsia="Bookman Old Style" w:hAnsi="Bookman Old Style" w:cs="Bookman Old Style"/>
                <w:sz w:val="16"/>
                <w:szCs w:val="16"/>
              </w:rPr>
            </w:pPr>
            <w:r>
              <w:rPr>
                <w:rFonts w:ascii="Bookman Old Style" w:eastAsia="Bookman Old Style" w:hAnsi="Bookman Old Style" w:cs="Bookman Old Style"/>
                <w:i/>
                <w:sz w:val="16"/>
                <w:szCs w:val="16"/>
              </w:rPr>
              <w:t>Received  :</w:t>
            </w:r>
          </w:p>
          <w:p w:rsidR="007D684A" w:rsidRDefault="00224DED">
            <w:pPr>
              <w:spacing w:line="240" w:lineRule="auto"/>
              <w:ind w:left="0" w:hanging="2"/>
              <w:rPr>
                <w:rFonts w:ascii="Bookman Old Style" w:eastAsia="Bookman Old Style" w:hAnsi="Bookman Old Style" w:cs="Bookman Old Style"/>
                <w:sz w:val="16"/>
                <w:szCs w:val="16"/>
              </w:rPr>
            </w:pPr>
            <w:r>
              <w:rPr>
                <w:rFonts w:ascii="Bookman Old Style" w:eastAsia="Bookman Old Style" w:hAnsi="Bookman Old Style" w:cs="Bookman Old Style"/>
                <w:i/>
                <w:sz w:val="16"/>
                <w:szCs w:val="16"/>
              </w:rPr>
              <w:t>Accepted  :</w:t>
            </w:r>
          </w:p>
          <w:p w:rsidR="007D684A" w:rsidRDefault="00224DED">
            <w:pPr>
              <w:spacing w:line="240" w:lineRule="auto"/>
              <w:ind w:left="0" w:hanging="2"/>
              <w:rPr>
                <w:rFonts w:ascii="Bookman Old Style" w:eastAsia="Bookman Old Style" w:hAnsi="Bookman Old Style" w:cs="Bookman Old Style"/>
              </w:rPr>
            </w:pPr>
            <w:r>
              <w:rPr>
                <w:rFonts w:ascii="Bookman Old Style" w:eastAsia="Bookman Old Style" w:hAnsi="Bookman Old Style" w:cs="Bookman Old Style"/>
                <w:i/>
                <w:sz w:val="16"/>
                <w:szCs w:val="16"/>
              </w:rPr>
              <w:t>Published:</w:t>
            </w:r>
          </w:p>
        </w:tc>
      </w:tr>
    </w:tbl>
    <w:p w:rsidR="007D684A" w:rsidRDefault="00673B9C">
      <w:pPr>
        <w:spacing w:line="240" w:lineRule="auto"/>
        <w:ind w:left="0" w:hanging="2"/>
        <w:rPr>
          <w:rFonts w:ascii="Bookman Old Style" w:eastAsia="Bookman Old Style" w:hAnsi="Bookman Old Style" w:cs="Bookman Old Style"/>
        </w:rPr>
      </w:pPr>
      <w:r>
        <w:rPr>
          <w:rFonts w:ascii="Bookman Old Style" w:eastAsia="Bookman Old Style" w:hAnsi="Bookman Old Style" w:cs="Bookman Old Style"/>
          <w:b/>
        </w:rPr>
        <w:t>Heni Nopianti, Ika Pasca Himawati</w:t>
      </w:r>
    </w:p>
    <w:p w:rsidR="007D684A" w:rsidRDefault="00673B9C">
      <w:pPr>
        <w:spacing w:line="240" w:lineRule="auto"/>
        <w:ind w:left="0" w:hanging="2"/>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Fakultas Ilmu Sosial dan Ilmu Politik</w:t>
      </w:r>
      <w:r w:rsidR="00224DED">
        <w:rPr>
          <w:rFonts w:ascii="Bookman Old Style" w:eastAsia="Bookman Old Style" w:hAnsi="Bookman Old Style" w:cs="Bookman Old Style"/>
          <w:sz w:val="18"/>
          <w:szCs w:val="18"/>
        </w:rPr>
        <w:t xml:space="preserve">, </w:t>
      </w:r>
      <w:r>
        <w:rPr>
          <w:rFonts w:ascii="Bookman Old Style" w:eastAsia="Bookman Old Style" w:hAnsi="Bookman Old Style" w:cs="Bookman Old Style"/>
          <w:sz w:val="18"/>
          <w:szCs w:val="18"/>
        </w:rPr>
        <w:t>Universitas Bengkulu</w:t>
      </w:r>
      <w:r w:rsidR="00224DED">
        <w:rPr>
          <w:rFonts w:ascii="Bookman Old Style" w:eastAsia="Bookman Old Style" w:hAnsi="Bookman Old Style" w:cs="Bookman Old Style"/>
          <w:sz w:val="18"/>
          <w:szCs w:val="18"/>
        </w:rPr>
        <w:t xml:space="preserve">, </w:t>
      </w:r>
      <w:r>
        <w:rPr>
          <w:rFonts w:ascii="Bookman Old Style" w:eastAsia="Bookman Old Style" w:hAnsi="Bookman Old Style" w:cs="Bookman Old Style"/>
          <w:sz w:val="18"/>
          <w:szCs w:val="18"/>
        </w:rPr>
        <w:t>Indonesia</w:t>
      </w:r>
    </w:p>
    <w:p w:rsidR="007D684A" w:rsidRDefault="00673B9C">
      <w:pPr>
        <w:spacing w:line="240" w:lineRule="auto"/>
        <w:ind w:left="0" w:hanging="2"/>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heninopianti@unib.ac.id</w:t>
      </w:r>
    </w:p>
    <w:p w:rsidR="007D684A" w:rsidRDefault="007D684A">
      <w:pPr>
        <w:spacing w:line="240" w:lineRule="auto"/>
        <w:rPr>
          <w:rFonts w:ascii="Bookman Old Style" w:eastAsia="Bookman Old Style" w:hAnsi="Bookman Old Style" w:cs="Bookman Old Style"/>
          <w:sz w:val="14"/>
          <w:szCs w:val="14"/>
        </w:rPr>
      </w:pPr>
    </w:p>
    <w:p w:rsidR="007D684A" w:rsidRDefault="007D684A">
      <w:pPr>
        <w:spacing w:line="240" w:lineRule="auto"/>
        <w:ind w:left="0" w:hanging="2"/>
        <w:rPr>
          <w:rFonts w:ascii="Bookman Old Style" w:eastAsia="Bookman Old Style" w:hAnsi="Bookman Old Style" w:cs="Bookman Old Style"/>
          <w:sz w:val="22"/>
          <w:szCs w:val="22"/>
        </w:rPr>
      </w:pPr>
    </w:p>
    <w:p w:rsidR="007D684A" w:rsidRDefault="00224DED">
      <w:pPr>
        <w:spacing w:after="120" w:line="240" w:lineRule="auto"/>
        <w:ind w:left="0" w:hanging="2"/>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ABSTRACT </w:t>
      </w:r>
    </w:p>
    <w:p w:rsidR="007D684A" w:rsidRPr="00C66052" w:rsidRDefault="00C66052">
      <w:pPr>
        <w:spacing w:before="240" w:line="276" w:lineRule="auto"/>
        <w:ind w:left="0" w:hanging="2"/>
        <w:rPr>
          <w:rFonts w:ascii="Bookman Old Style" w:eastAsia="Bookman Old Style" w:hAnsi="Bookman Old Style" w:cs="Bookman Old Style"/>
          <w:i/>
          <w:color w:val="0E101A"/>
          <w:sz w:val="20"/>
          <w:szCs w:val="20"/>
        </w:rPr>
      </w:pPr>
      <w:r w:rsidRPr="00C66052">
        <w:rPr>
          <w:rFonts w:ascii="Bookman Old Style" w:hAnsi="Bookman Old Style" w:cs="Calibri Light"/>
          <w:i/>
          <w:sz w:val="20"/>
          <w:szCs w:val="20"/>
          <w:lang w:val="id-ID"/>
        </w:rPr>
        <w:t>The research aims to describe the management of coastal marine resources of the people of Kungkai Baru Village, Seluma Regency, Bengkulu-Indonesia Province, in the river estuary area with nature reserve status. Research methods apply an exploratory qualitative approach to explore the focus of the problem. The data was obtained through a process of non-participant observation and in-depth interviews. Informants are determined based on purposive sampling techniques so that selected fishers, indigenous figures, and community leaders who have lived for a long time and live in Kungkai Baru Village. Data analysis in research adopts Miles and Huberman's Interactive Model, including data reduction, presentation, and inference</w:t>
      </w:r>
      <w:r w:rsidRPr="00C66052">
        <w:rPr>
          <w:rFonts w:ascii="Bookman Old Style" w:hAnsi="Bookman Old Style" w:cs="Calibri Light"/>
          <w:sz w:val="20"/>
          <w:szCs w:val="20"/>
          <w:lang w:val="id-ID"/>
        </w:rPr>
        <w:t>.</w:t>
      </w:r>
      <w:r w:rsidRPr="00C66052">
        <w:rPr>
          <w:rFonts w:ascii="Bookman Old Style" w:hAnsi="Bookman Old Style" w:cs="Calibri Light"/>
          <w:sz w:val="20"/>
          <w:szCs w:val="20"/>
        </w:rPr>
        <w:t xml:space="preserve"> </w:t>
      </w:r>
      <w:r w:rsidRPr="00C66052">
        <w:rPr>
          <w:rFonts w:ascii="Bookman Old Style" w:hAnsi="Bookman Old Style" w:cs="Calibri Light"/>
          <w:i/>
          <w:sz w:val="20"/>
          <w:szCs w:val="20"/>
        </w:rPr>
        <w:t>Research produces information that the management of coastal marine resources in the Kungkai estuary is carried out by using non-machined fishing gear such as nets, waring, canoes, and memorable fishing gear called belik. This study found that local knowledge-based fishing gear used by fishers is a form of sustainable management of coastal marine resources in Muara Kungkai</w:t>
      </w:r>
    </w:p>
    <w:p w:rsidR="007D684A" w:rsidRDefault="007D684A">
      <w:pPr>
        <w:spacing w:line="240" w:lineRule="auto"/>
        <w:ind w:left="0" w:hanging="2"/>
        <w:rPr>
          <w:rFonts w:ascii="Bookman Old Style" w:eastAsia="Bookman Old Style" w:hAnsi="Bookman Old Style" w:cs="Bookman Old Style"/>
          <w:sz w:val="20"/>
          <w:szCs w:val="20"/>
        </w:rPr>
      </w:pPr>
    </w:p>
    <w:p w:rsidR="007D684A" w:rsidRDefault="007D684A">
      <w:pPr>
        <w:spacing w:line="240" w:lineRule="auto"/>
        <w:ind w:left="0" w:hanging="2"/>
        <w:rPr>
          <w:rFonts w:ascii="Bookman Old Style" w:eastAsia="Bookman Old Style" w:hAnsi="Bookman Old Style" w:cs="Bookman Old Style"/>
          <w:sz w:val="20"/>
          <w:szCs w:val="20"/>
        </w:rPr>
      </w:pPr>
    </w:p>
    <w:p w:rsidR="007D684A" w:rsidRDefault="00224DED">
      <w:pPr>
        <w:spacing w:line="240" w:lineRule="auto"/>
        <w:ind w:left="0" w:hanging="2"/>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Keywords:</w:t>
      </w:r>
      <w:r>
        <w:rPr>
          <w:rFonts w:ascii="Bookman Old Style" w:eastAsia="Bookman Old Style" w:hAnsi="Bookman Old Style" w:cs="Bookman Old Style"/>
          <w:b/>
          <w:sz w:val="20"/>
          <w:szCs w:val="20"/>
        </w:rPr>
        <w:t xml:space="preserve"> </w:t>
      </w:r>
      <w:r w:rsidR="00C66052" w:rsidRPr="00C66052">
        <w:rPr>
          <w:rFonts w:ascii="Bookman Old Style" w:hAnsi="Bookman Old Style" w:cs="Calibri Light"/>
          <w:bCs/>
          <w:iCs/>
          <w:sz w:val="20"/>
          <w:szCs w:val="20"/>
          <w:lang w:val="id-ID"/>
        </w:rPr>
        <w:t>Coastal Resources</w:t>
      </w:r>
      <w:r w:rsidR="00C66052">
        <w:rPr>
          <w:rFonts w:ascii="Bookman Old Style" w:hAnsi="Bookman Old Style" w:cs="Calibri Light"/>
          <w:bCs/>
          <w:iCs/>
          <w:sz w:val="20"/>
          <w:szCs w:val="20"/>
          <w:lang w:val="id-ID"/>
        </w:rPr>
        <w:t xml:space="preserve">, </w:t>
      </w:r>
      <w:r w:rsidR="00C66052" w:rsidRPr="00C66052">
        <w:rPr>
          <w:rFonts w:ascii="Bookman Old Style" w:hAnsi="Bookman Old Style" w:cs="Calibri Light"/>
          <w:bCs/>
          <w:iCs/>
          <w:sz w:val="20"/>
          <w:szCs w:val="20"/>
          <w:lang w:val="id-ID"/>
        </w:rPr>
        <w:t>Local Knowledge</w:t>
      </w:r>
      <w:r w:rsidR="00C66052">
        <w:rPr>
          <w:rFonts w:ascii="Bookman Old Style" w:hAnsi="Bookman Old Style" w:cs="Calibri Light"/>
          <w:bCs/>
          <w:iCs/>
          <w:sz w:val="20"/>
          <w:szCs w:val="20"/>
          <w:lang w:val="id-ID"/>
        </w:rPr>
        <w:t xml:space="preserve">, </w:t>
      </w:r>
      <w:r w:rsidR="00C66052" w:rsidRPr="00C66052">
        <w:rPr>
          <w:rFonts w:ascii="Bookman Old Style" w:hAnsi="Bookman Old Style" w:cs="Calibri Light"/>
          <w:bCs/>
          <w:iCs/>
          <w:sz w:val="20"/>
          <w:szCs w:val="20"/>
          <w:lang w:val="id-ID"/>
        </w:rPr>
        <w:t>Marine Resources</w:t>
      </w:r>
      <w:r w:rsidR="00C66052">
        <w:rPr>
          <w:rFonts w:ascii="Bookman Old Style" w:hAnsi="Bookman Old Style" w:cs="Calibri Light"/>
          <w:bCs/>
          <w:iCs/>
          <w:sz w:val="20"/>
          <w:szCs w:val="20"/>
          <w:lang w:val="id-ID"/>
        </w:rPr>
        <w:t xml:space="preserve">, </w:t>
      </w:r>
      <w:r w:rsidR="00C66052" w:rsidRPr="00C66052">
        <w:rPr>
          <w:rFonts w:ascii="Bookman Old Style" w:hAnsi="Bookman Old Style" w:cs="Calibri Light"/>
          <w:bCs/>
          <w:iCs/>
          <w:sz w:val="20"/>
          <w:szCs w:val="20"/>
          <w:lang w:val="id-ID"/>
        </w:rPr>
        <w:t>Sustainable, Technology</w:t>
      </w:r>
      <w:r>
        <w:rPr>
          <w:rFonts w:ascii="Bookman Old Style" w:eastAsia="Bookman Old Style" w:hAnsi="Bookman Old Style" w:cs="Bookman Old Style"/>
          <w:sz w:val="20"/>
          <w:szCs w:val="20"/>
        </w:rPr>
        <w:t xml:space="preserve">. </w:t>
      </w:r>
    </w:p>
    <w:p w:rsidR="007D684A" w:rsidRDefault="007D684A">
      <w:pPr>
        <w:pBdr>
          <w:top w:val="nil"/>
          <w:left w:val="nil"/>
          <w:bottom w:val="single" w:sz="6" w:space="1" w:color="000000"/>
          <w:right w:val="nil"/>
          <w:between w:val="nil"/>
        </w:pBdr>
        <w:spacing w:line="240" w:lineRule="auto"/>
        <w:ind w:left="0" w:hanging="2"/>
        <w:rPr>
          <w:rFonts w:ascii="Bookman Old Style" w:eastAsia="Bookman Old Style" w:hAnsi="Bookman Old Style" w:cs="Bookman Old Style"/>
          <w:sz w:val="20"/>
          <w:szCs w:val="20"/>
        </w:rPr>
      </w:pPr>
    </w:p>
    <w:p w:rsidR="007D684A" w:rsidRDefault="007D684A">
      <w:pPr>
        <w:pBdr>
          <w:top w:val="nil"/>
          <w:left w:val="nil"/>
          <w:bottom w:val="nil"/>
          <w:right w:val="nil"/>
          <w:between w:val="nil"/>
        </w:pBdr>
        <w:spacing w:line="240" w:lineRule="auto"/>
        <w:ind w:left="0" w:hanging="2"/>
        <w:jc w:val="left"/>
        <w:rPr>
          <w:rFonts w:ascii="Bookman Old Style" w:eastAsia="Bookman Old Style" w:hAnsi="Bookman Old Style" w:cs="Bookman Old Style"/>
          <w:b/>
          <w:sz w:val="20"/>
          <w:szCs w:val="20"/>
        </w:rPr>
      </w:pPr>
    </w:p>
    <w:p w:rsidR="007D684A" w:rsidRDefault="007D684A">
      <w:pPr>
        <w:pBdr>
          <w:top w:val="nil"/>
          <w:left w:val="nil"/>
          <w:bottom w:val="nil"/>
          <w:right w:val="nil"/>
          <w:between w:val="nil"/>
        </w:pBdr>
        <w:spacing w:line="240" w:lineRule="auto"/>
        <w:ind w:left="0" w:hanging="2"/>
        <w:jc w:val="left"/>
        <w:rPr>
          <w:rFonts w:ascii="Bookman Old Style" w:eastAsia="Bookman Old Style" w:hAnsi="Bookman Old Style" w:cs="Bookman Old Style"/>
          <w:b/>
          <w:sz w:val="20"/>
          <w:szCs w:val="20"/>
        </w:rPr>
      </w:pPr>
    </w:p>
    <w:p w:rsidR="007D684A" w:rsidRDefault="00C66052">
      <w:pPr>
        <w:numPr>
          <w:ilvl w:val="0"/>
          <w:numId w:val="1"/>
        </w:numPr>
        <w:pBdr>
          <w:top w:val="nil"/>
          <w:left w:val="nil"/>
          <w:bottom w:val="nil"/>
          <w:right w:val="nil"/>
          <w:between w:val="nil"/>
        </w:pBdr>
        <w:spacing w:after="120" w:line="240" w:lineRule="auto"/>
        <w:ind w:left="0" w:hanging="2"/>
        <w:jc w:val="left"/>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Pendahuluan</w:t>
      </w:r>
    </w:p>
    <w:p w:rsidR="00C66052" w:rsidRDefault="00C66052" w:rsidP="00C66052">
      <w:pPr>
        <w:ind w:left="0" w:hanging="2"/>
        <w:rPr>
          <w:rFonts w:ascii="Bookman Old Style" w:hAnsi="Bookman Old Style"/>
          <w:sz w:val="20"/>
          <w:szCs w:val="20"/>
          <w:lang w:val="sv-SE"/>
        </w:rPr>
      </w:pPr>
      <w:r w:rsidRPr="00C66052">
        <w:rPr>
          <w:rFonts w:ascii="Bookman Old Style" w:hAnsi="Bookman Old Style"/>
          <w:sz w:val="20"/>
          <w:szCs w:val="20"/>
          <w:lang w:val="sv-SE"/>
        </w:rPr>
        <w:t xml:space="preserve">Sebagian besar wilayah Indonesia terdiri atas lautan. Oleh karena itu Indonesia dikenal sebagai negara kepulauan yang kaya akan sumber daya pesisir dan laut </w:t>
      </w:r>
      <w:r w:rsidRPr="00C66052">
        <w:rPr>
          <w:rFonts w:ascii="Bookman Old Style" w:hAnsi="Bookman Old Style"/>
          <w:sz w:val="20"/>
          <w:szCs w:val="20"/>
          <w:lang w:val="sv-SE"/>
        </w:rPr>
        <w:fldChar w:fldCharType="begin" w:fldLock="1"/>
      </w:r>
      <w:r w:rsidR="0058206A">
        <w:rPr>
          <w:rFonts w:ascii="Bookman Old Style" w:hAnsi="Bookman Old Style"/>
          <w:sz w:val="20"/>
          <w:szCs w:val="20"/>
          <w:lang w:val="sv-SE"/>
        </w:rPr>
        <w:instrText>ADDIN CSL_CITATION {"citationItems":[{"id":"ITEM-1","itemData":{"DOI":"10.13189/cea.2019.071307","ISSN":"23321121","abstract":"Indonesia is an archipelagic country that has a sea area of approximately 70% compared to land, with fisheries production reaching 20.72 million tons per year. Ministry of Maritime Affairs and Fisheries of the Republic of Indonesia (MMF) stated the regulation Number 5/KP/2014, on National Fish Logistics System (NFLS). Referring to the regulation then made fish collection center (FCC) site selection, which aims to optimize the supply chain system of fish. Thus, it is expected that prices at the producer level and consumer level will be more stable, and provide guarantees for the procurement, storage, transportation, and distribution of fish and fishery products for the needs of the community. Determination of FCC location requires the selection of criteria on the basis that the location, infrastructure, and supply. A method analytical hierarchy processes (AHP) is used to compare between criteria so that the level of importance is known. The location is an alternative as the location of the fish collection center, namely Ocean Fisheries Port (OFP) and Nusantara Fisheries Port (NFP). The ports are clustered based on the port which is passed by the sea toll so that there are 4 lane clusters. Determining the location criteria for each port is done by looking for the x and y coordinate points using the Center of Gravity (COG) method, then the distance between the points of the COG location and the point of location of the port is measured. The results of the distance measurements are carried out by frequency distribution to determine the location criteria for each port and the criteria for infrastructure and supply of each port by accumulating criteria for each port. Weighting each criterion comparison methods AHP is based on the opinions of four respondents who are experts on NFLS. The results are obtained FCC on each cluster, namely cluster 1 on Ambon NFP, Cluster 4 on Kejawanan Cirebon NFP, Cluster 5 on Ternate NFP, and Cluster 6 on Sibolga NFP.","author":[{"dropping-particle":"","family":"Hartati","given":"Verani","non-dropping-particle":"","parse-names":false,"suffix":""},{"dropping-particle":"","family":"Islamiati","given":"Fharidaty Aprilia","non-dropping-particle":"","parse-names":false,"suffix":""}],"container-title":"Civil Engineering and Architecture","id":"ITEM-1","issue":"3","issued":{"date-parts":[["2019"]]},"page":"41-49","title":"Analysis of location selection of fish collection center using ahp method in national fish logistic system","type":"article-journal","volume":"7"},"uris":["http://www.mendeley.com/documents/?uuid=6edb14bd-1942-4764-a971-ad954c5ebe3d"]}],"mendeley":{"formattedCitation":"(Hartati &amp; Islamiati, 2019)","plainTextFormattedCitation":"(Hartati &amp; Islamiati, 2019)","previouslyFormattedCitation":"(Hartati &amp; Islamiati, 2019)"},"properties":{"noteIndex":0},"schema":"https://github.com/citation-style-language/schema/raw/master/csl-citation.json"}</w:instrText>
      </w:r>
      <w:r w:rsidRPr="00C66052">
        <w:rPr>
          <w:rFonts w:ascii="Bookman Old Style" w:hAnsi="Bookman Old Style"/>
          <w:sz w:val="20"/>
          <w:szCs w:val="20"/>
          <w:lang w:val="sv-SE"/>
        </w:rPr>
        <w:fldChar w:fldCharType="separate"/>
      </w:r>
      <w:r w:rsidR="003E4124" w:rsidRPr="003E4124">
        <w:rPr>
          <w:rFonts w:ascii="Bookman Old Style" w:hAnsi="Bookman Old Style"/>
          <w:noProof/>
          <w:sz w:val="20"/>
          <w:szCs w:val="20"/>
          <w:lang w:val="sv-SE"/>
        </w:rPr>
        <w:t>(Hartati &amp; Islamiati, 2019)</w:t>
      </w:r>
      <w:r w:rsidRPr="00C66052">
        <w:rPr>
          <w:rFonts w:ascii="Bookman Old Style" w:hAnsi="Bookman Old Style"/>
          <w:sz w:val="20"/>
          <w:szCs w:val="20"/>
          <w:lang w:val="sv-SE"/>
        </w:rPr>
        <w:fldChar w:fldCharType="end"/>
      </w:r>
      <w:r w:rsidRPr="00C66052">
        <w:rPr>
          <w:rFonts w:ascii="Bookman Old Style" w:hAnsi="Bookman Old Style"/>
          <w:sz w:val="20"/>
          <w:szCs w:val="20"/>
          <w:lang w:val="sv-SE"/>
        </w:rPr>
        <w:t xml:space="preserve">. Berbagai jenis spesies biota laut di dunia sebagian besar terdapat di Indonesia. Kekayaan biota laut di Indonesia menjadi sumber penghidupan bagi masyarakatnya </w:t>
      </w:r>
      <w:r w:rsidRPr="00C66052">
        <w:rPr>
          <w:rFonts w:ascii="Bookman Old Style" w:hAnsi="Bookman Old Style"/>
          <w:sz w:val="20"/>
          <w:szCs w:val="20"/>
          <w:lang w:val="sv-SE"/>
        </w:rPr>
        <w:fldChar w:fldCharType="begin" w:fldLock="1"/>
      </w:r>
      <w:r w:rsidR="0058206A">
        <w:rPr>
          <w:rFonts w:ascii="Bookman Old Style" w:hAnsi="Bookman Old Style"/>
          <w:sz w:val="20"/>
          <w:szCs w:val="20"/>
          <w:lang w:val="sv-SE"/>
        </w:rPr>
        <w:instrText>ADDIN CSL_CITATION {"citationItems":[{"id":"ITEM-1","itemData":{"DOI":"10.1016/j.ocecoaman.2018.02.013","ISSN":"09645691","abstract":"In South Africa, marine protected areas (MPAs) continue to be a favoured tool for biodiversity conservation and fisheries management. Efforts to expand the network of MPAs are contested largely due to historical injustices associated with MPA establishment and the ongoing social impacts linked with their current management and governance. This paper presents findings of recent research on the social dimensions of MPAs in five MPAs in South Africa. Drawing on information gathered from 70 oral histories, over 250 key informant interviews and 28 focus groups, the paper examines key social impacts respondents attribute to MPAs and their establishment and ongoing management. Significant negative impacts reported include the weakening of local governance rights and processes, in particular the lack of effective mechanisms for local community participation in decision-making. The loss of tenure rights and access to resources amongst already marginalised communities has contributed to food insecurity, less exchange of food and less household income. The MPAs investigated have impacted on culture, way of life and sense of place. Yet, despite government commitments to several international policy instruments relevant to MPAs and national laws legislating redress, social issues associated with MPAs have been largely overlooked. Findings from this research demonstrate that the failure to address historical impacts, as well as social hardships and inequities still being experienced, undermine the legitimacy of MPAs and frustrate the achievement of objectives and plans to increase the marine space under protection. Ways of working towards more effective, legitimate and sustainable MPAs in South Africa are suggested.","author":[{"dropping-particle":"","family":"Sowman","given":"Merle","non-dropping-particle":"","parse-names":false,"suffix":""},{"dropping-particle":"","family":"Sunde","given":"Jackie","non-dropping-particle":"","parse-names":false,"suffix":""}],"container-title":"Ocean and Coastal Management","id":"ITEM-1","issue":"April 2017","issued":{"date-parts":[["2018"]]},"page":"168-179","publisher":"Elsevier","title":"Social impacts of marine protected areas in South Africa on coastal fishing communities","type":"article-journal","volume":"157"},"locator":"172","uris":["http://www.mendeley.com/documents/?uuid=a0343bc1-32ce-434e-bfb0-41e17c6fe61f"]}],"mendeley":{"formattedCitation":"(Sowman &amp; Sunde, 2018, p. 172)","plainTextFormattedCitation":"(Sowman &amp; Sunde, 2018, p. 172)","previouslyFormattedCitation":"(Sowman &amp; Sunde, 2018, p. 172)"},"properties":{"noteIndex":0},"schema":"https://github.com/citation-style-language/schema/raw/master/csl-citation.json"}</w:instrText>
      </w:r>
      <w:r w:rsidRPr="00C66052">
        <w:rPr>
          <w:rFonts w:ascii="Bookman Old Style" w:hAnsi="Bookman Old Style"/>
          <w:sz w:val="20"/>
          <w:szCs w:val="20"/>
          <w:lang w:val="sv-SE"/>
        </w:rPr>
        <w:fldChar w:fldCharType="separate"/>
      </w:r>
      <w:r w:rsidR="003E4124" w:rsidRPr="003E4124">
        <w:rPr>
          <w:rFonts w:ascii="Bookman Old Style" w:hAnsi="Bookman Old Style"/>
          <w:noProof/>
          <w:sz w:val="20"/>
          <w:szCs w:val="20"/>
          <w:lang w:val="sv-SE"/>
        </w:rPr>
        <w:t>(Sowman &amp; Sunde, 2018, p. 172)</w:t>
      </w:r>
      <w:r w:rsidRPr="00C66052">
        <w:rPr>
          <w:rFonts w:ascii="Bookman Old Style" w:hAnsi="Bookman Old Style"/>
          <w:sz w:val="20"/>
          <w:szCs w:val="20"/>
          <w:lang w:val="sv-SE"/>
        </w:rPr>
        <w:fldChar w:fldCharType="end"/>
      </w:r>
      <w:r w:rsidRPr="00C66052">
        <w:rPr>
          <w:rFonts w:ascii="Bookman Old Style" w:hAnsi="Bookman Old Style"/>
          <w:sz w:val="20"/>
          <w:szCs w:val="20"/>
          <w:lang w:val="sv-SE"/>
        </w:rPr>
        <w:t xml:space="preserve">. Sehingga tidak mengherankan jika sebagian wilayah pesisir di Indonesia menjadi pilihan tempat bermukim dan padat penduduknya </w:t>
      </w:r>
      <w:r w:rsidRPr="00C66052">
        <w:rPr>
          <w:rFonts w:ascii="Bookman Old Style" w:hAnsi="Bookman Old Style"/>
          <w:sz w:val="20"/>
          <w:szCs w:val="20"/>
          <w:lang w:val="sv-SE"/>
        </w:rPr>
        <w:fldChar w:fldCharType="begin" w:fldLock="1"/>
      </w:r>
      <w:r w:rsidR="0058206A">
        <w:rPr>
          <w:rFonts w:ascii="Bookman Old Style" w:hAnsi="Bookman Old Style"/>
          <w:sz w:val="20"/>
          <w:szCs w:val="20"/>
          <w:lang w:val="sv-SE"/>
        </w:rPr>
        <w:instrText>ADDIN CSL_CITATION {"citationItems":[{"id":"ITEM-1","itemData":{"DOI":"10.1016/j.marpol.2017.04.013","ISSN":"0308597X","abstract":"Growing coastal populations, rising sea levels, and likely increases in the frequency of major storm events will intensify coastal vulnerability in coming decades. Decisions regarding how and when to fortify estuarine shorelines against coastal hazards, such as erosion, flooding, and attendant property damages, rest largely in the hands of waterfront-property owners. Traditionally, hard engineered structures (e.g. bulkheads, revetments, seawalls) have been used to protect coastal properties, based on the assumption that these structures are durable and effective at preventing erosion. This study evaluates the validity of these assumptions by merging results from 689 surveys of waterfront-property owners in NC with empirical shoreline damage data collected along estuarine shorelines after Hurricanes Irene (2011) and Arthur (2014). The data show: 1) homeowners perceive bulkheads to be the most durable and effective at preventing erosion, but also the most costly; 2) compared to residents with revetments and natural shorelines, property owners with bulkheads reported double the price to repair hurricane damage to their property and four times the cost for annual shoreline maintenance; 3) 93% of evident post-hurricane shoreline damage was attributable to bulkheads or bulkhead hybrids and a higher proportion of surveyed homeowners with bulkheads reported having property damage from hurricanes; and, 4) shoreline hardening increased by 3.5% from 2011 to 2016 along 39 km of the Outer Banks. These results suggest that bulkheads are not meeting waterfront property-owner expectations despite continued use, and that nature-based coastal protection schemes may be able to more effectively align with homeowner needs.","author":[{"dropping-particle":"","family":"Smith","given":"Carter S.","non-dropping-particle":"","parse-names":false,"suffix":""},{"dropping-particle":"","family":"Gittman","given":"Rachel K.","non-dropping-particle":"","parse-names":false,"suffix":""},{"dropping-particle":"","family":"Neylan","given":"Isabelle P.","non-dropping-particle":"","parse-names":false,"suffix":""},{"dropping-particle":"","family":"Scyphers","given":"Steven B.","non-dropping-particle":"","parse-names":false,"suffix":""},{"dropping-particle":"","family":"Morton","given":"Joseph P.","non-dropping-particle":"","parse-names":false,"suffix":""},{"dropping-particle":"","family":"Joel Fodrie","given":"F.","non-dropping-particle":"","parse-names":false,"suffix":""},{"dropping-particle":"","family":"Grabowski","given":"Jonathan H.","non-dropping-particle":"","parse-names":false,"suffix":""},{"dropping-particle":"","family":"Peterson","given":"Charles H.","non-dropping-particle":"","parse-names":false,"suffix":""}],"container-title":"Marine Policy","id":"ITEM-1","issue":"February","issued":{"date-parts":[["2017"]]},"page":"350-358","publisher":"Elsevier Ltd","title":"Hurricane damage along natural and hardened estuarine shorelines: Using homeowner experiences to promote nature-based coastal protection","type":"article-journal","volume":"81"},"uris":["http://www.mendeley.com/documents/?uuid=ca87238c-6c4e-40fa-9a31-ba45ea0baaa3"]},{"id":"ITEM-2","itemData":{"DOI":"10.1016/j.gloplacha.2018.03.005","ISSN":"09218181","abstract":"The current and ongoing expansion of urban areas worldwide represents the largest mass migration in human history. It is well known that the world's coastal zones are associated with large and growing concentrations of population, urban development and economic activity. Among coastal environments, deltas have long been recognized for both benefits and hazards. This is particularly true on the Asian megadeltas, where the majority of the world's deltaic populations reside. Current trends in urban migration, combined with demographic momentum suggest that the already large populations on the Asian megadeltas will continue to grow. In this study, we combine recently released gridded population density (circa 2010) with a newly developed night light change product (1992 to 2012) and a digital elevation model to quantify the spatial distribution of population and development on the nine Asian megadeltas. Bivariate distributions of population as functions of elevation and coastal proximity quantify potential exposure of deltaic populations to flood and coastal hazards. Comparison of these distributions for the Asian megadeltas show very different patterns of habitation with peak population elevations ranging from 2 to 11 m above sea level over a wide range of coastal proximities. Over all nine megadeltas, over 174 million people reside below a peak population elevation of 7 m. Changes in the spatial extent of anthropogenic night light from 1992 to 2012 show widely varying extents and changes of lighted urban development. All of the deltas except the Indus show the greatest increases in night light brightness occurring at elevations &lt;10 m. At global and continental scales, growth of settlements of all sizes takes the form of evolving spatial networks of development. Spatial networks of lighted urban development in Asia show power law scaling properties consistent with other continents, but much higher rates of growth. The three largest networks of development in China all occur on deltas and adjacent lowlands, and are growing faster than the rest of the urban network in China. Since 2000, the Huanghe Delta + North China Plain urban network has surpassed the Japanese urban network in size and may soon connect with the Changjiang Delta + Yangtze River urban network to form the largest conurbation in Asia.","author":[{"dropping-particle":"","family":"Small","given":"Christopher","non-dropping-particle":"","parse-names":false,"suffix":""},{"dropping-particle":"","family":"Sousa","given":"Daniel","non-dropping-particle":"","parse-names":false,"suffix":""},{"dropping-particle":"","family":"Yetman","given":"Gregory","non-dropping-particle":"","parse-names":false,"suffix":""},{"dropping-particle":"","family":"Elvidge","given":"Christopher","non-dropping-particle":"","parse-names":false,"suffix":""},{"dropping-particle":"","family":"MacManus","given":"Kytt","non-dropping-particle":"","parse-names":false,"suffix":""}],"container-title":"Global and Planetary Change","id":"ITEM-2","issued":{"date-parts":[["2018"]]},"page":"62-89","publisher":"Elsevier B.V","title":"Decades of urban growth and development on the Asian megadeltas","type":"article-journal","volume":"165"},"uris":["http://www.mendeley.com/documents/?uuid=162e55a9-3e1b-4e5a-a467-4908b3cf9349"]}],"mendeley":{"formattedCitation":"(Small et al., 2018; Smith et al., 2017)","plainTextFormattedCitation":"(Small et al., 2018; Smith et al., 2017)","previouslyFormattedCitation":"(Small et al., 2018; Smith et al., 2017)"},"properties":{"noteIndex":0},"schema":"https://github.com/citation-style-language/schema/raw/master/csl-citation.json"}</w:instrText>
      </w:r>
      <w:r w:rsidRPr="00C66052">
        <w:rPr>
          <w:rFonts w:ascii="Bookman Old Style" w:hAnsi="Bookman Old Style"/>
          <w:sz w:val="20"/>
          <w:szCs w:val="20"/>
          <w:lang w:val="sv-SE"/>
        </w:rPr>
        <w:fldChar w:fldCharType="separate"/>
      </w:r>
      <w:r w:rsidR="003E4124" w:rsidRPr="003E4124">
        <w:rPr>
          <w:rFonts w:ascii="Bookman Old Style" w:hAnsi="Bookman Old Style"/>
          <w:noProof/>
          <w:sz w:val="20"/>
          <w:szCs w:val="20"/>
          <w:lang w:val="sv-SE"/>
        </w:rPr>
        <w:t>(Small et al., 2018; Smith et al., 2017)</w:t>
      </w:r>
      <w:r w:rsidRPr="00C66052">
        <w:rPr>
          <w:rFonts w:ascii="Bookman Old Style" w:hAnsi="Bookman Old Style"/>
          <w:sz w:val="20"/>
          <w:szCs w:val="20"/>
          <w:lang w:val="sv-SE"/>
        </w:rPr>
        <w:fldChar w:fldCharType="end"/>
      </w:r>
      <w:r>
        <w:rPr>
          <w:rFonts w:ascii="Bookman Old Style" w:hAnsi="Bookman Old Style"/>
          <w:sz w:val="20"/>
          <w:szCs w:val="20"/>
          <w:lang w:val="sv-SE"/>
        </w:rPr>
        <w:t xml:space="preserve">. </w:t>
      </w:r>
    </w:p>
    <w:p w:rsidR="00C66052" w:rsidRPr="00C66052" w:rsidRDefault="00C66052">
      <w:pPr>
        <w:ind w:left="0" w:hanging="2"/>
        <w:rPr>
          <w:rFonts w:ascii="Bookman Old Style" w:hAnsi="Bookman Old Style"/>
          <w:sz w:val="20"/>
          <w:szCs w:val="20"/>
          <w:lang w:val="sv-SE"/>
        </w:rPr>
      </w:pPr>
      <w:r w:rsidRPr="00C66052">
        <w:rPr>
          <w:rFonts w:ascii="Bookman Old Style" w:hAnsi="Bookman Old Style"/>
          <w:sz w:val="20"/>
          <w:szCs w:val="20"/>
          <w:lang w:val="sv-SE"/>
        </w:rPr>
        <w:t xml:space="preserve">Muara Kungkai merupakan satu diantara wilayah pesisir di Indonesia yang memiliki kekayaan di dalamnya. Muara yang berstatus cagar alam ini menjadi tempat bagi masyarakat memenuhi kebutuhan hidupnya. Dengan status cagar alam tersebut </w:t>
      </w:r>
      <w:r w:rsidRPr="00C66052">
        <w:rPr>
          <w:rFonts w:ascii="Bookman Old Style" w:hAnsi="Bookman Old Style"/>
          <w:sz w:val="20"/>
          <w:szCs w:val="20"/>
          <w:lang w:val="sv-SE"/>
        </w:rPr>
        <w:lastRenderedPageBreak/>
        <w:t xml:space="preserve">masyarakat pesisir di sekitarnya diwajibkan untuk melindungi perkembangan sumber daya yang ada didalamnya agar terus lestari dan berkelanjutan </w:t>
      </w:r>
      <w:r w:rsidRPr="00C66052">
        <w:rPr>
          <w:rFonts w:ascii="Bookman Old Style" w:hAnsi="Bookman Old Style"/>
          <w:sz w:val="20"/>
          <w:szCs w:val="20"/>
          <w:lang w:val="sv-SE"/>
        </w:rPr>
        <w:fldChar w:fldCharType="begin" w:fldLock="1"/>
      </w:r>
      <w:r w:rsidR="0058206A">
        <w:rPr>
          <w:rFonts w:ascii="Bookman Old Style" w:hAnsi="Bookman Old Style"/>
          <w:sz w:val="20"/>
          <w:szCs w:val="20"/>
          <w:lang w:val="sv-SE"/>
        </w:rPr>
        <w:instrText>ADDIN CSL_CITATION {"citationItems":[{"id":"ITEM-1","itemData":{"DOI":"10.5751/ES-10269-230319","ISSN":"17083087","abstract":"Brazil has a network of marine extractive reserves (RESEX), a form of marine protected area (MPA) using comanagement. The RESEX program aims to bring traditionally marginalized populations with natural resource dependent livelihoods into national development processes by empowering them to participate in governance and steward biodiversity conservation. We apply the social-ecological systems framework (SESF) and collective action theory to diagnose challenges for comanagement in the Caete-Teperacu marine RESEX near Bragança, Brazil, a multiuse mangrove estuary supporting a small-scale crab fishery. We conducted key informant interviews and build on over 20 years of research in the region to provide an overarching analysis of the challenges facing comanagement. We describe the variables from the SESF in the case context and find that many social and ecological variables interact in clusters over time, and these clusters can be identified as themes, including (1) social and political momentum supporting the RESEX; (2) shifting perceptions of local residents and fishers; (3) patron-client relationships and social-ecological traps; (4) challenges with institutional fit; and (5) the interactions between harvesting closures, compensation, and dependence on local natural resources. Furthermore, we use collective action theory to help explain the role that each variable plays in either hindering or enabling successful governance. Our findings suggest that institutional resilience is needed to make RESEX adaptive to shifting social and political momenta. It could do this by providing more platforms for communication, deliberation, and knowledge exchange among the relevant actors. We believe our findings reflect broader challenges facing RESEX implementation throughout Brazil, and lessons can be learned for MPAs facing difficulties with the implementation of comanagement worldwide.","author":[{"dropping-particle":"","family":"Partelow","given":"Stefan","non-dropping-particle":"","parse-names":false,"suffix":""},{"dropping-particle":"","family":"Glaser","given":"Marion","non-dropping-particle":"","parse-names":false,"suffix":""},{"dropping-particle":"","family":"Solano Arce","given":"Sofía","non-dropping-particle":"","parse-names":false,"suffix":""},{"dropping-particle":"","family":"Sá Leitão Barboza","given":"Roberta","non-dropping-particle":"","parse-names":false,"suffix":""},{"dropping-particle":"","family":"Schlüter","given":"Achim","non-dropping-particle":"","parse-names":false,"suffix":""}],"container-title":"Ecology and Society","id":"ITEM-1","issue":"3","issued":{"date-parts":[["2018"]]},"title":"Mangroves, fishers, and the struggle for adaptive comanagement: Applying the social-ecological systems framework to a marine extractive reserve (Resex) in Brazil","type":"article-journal","volume":"23"},"uris":["http://www.mendeley.com/documents/?uuid=72ef6313-8e3b-4328-b61a-1269ef232d4d"]},{"id":"ITEM-2","itemData":{"DOI":"10.1111/faf.12328","ISSN":"14672979","abstract":"Infrastructure development and overfishing in the Amazon make it imperative to define adequate scales for the ecosystem-based management of commercial fisheries and the wetlands on which they depend. We mapped fisheries and fish ecology data from Brazil, Peru, Bolivia and Colombia to an explicit GIS framework of river basins and mainstems. Migratory species account for more than 80% of the known maximum catches of commercial fisheries across the Amazon. Of these migratory species, we nominated six long-distance migratory fish taxa as flagship species to define the two main commercial fishery regions. The migrations of at least one goliath catfish species define a large-scale longitudinal link joining the Andes, Amazon Lowlands and Amazon River estuary. Migratory Characiforms demonstrate interbasin wetland connectivity between nutrient-rich and nutrient-poor rivers over at least 2 million km2, or about one-third of the Amazon Basin. We show that flooded forest area is the most important wetland variable explaining regional variations in migratory characiforme biomass as indicated by maximum annual fishery catches. The sustainable management of Amazon fisheries will require transnational cooperation and a paradigm shift from local community management alone to a more integrated approach that considers both rural and urban consumers and challenges, and the realistic life histories of migratory species.","author":[{"dropping-particle":"","family":"Goulding","given":"Michael","non-dropping-particle":"","parse-names":false,"suffix":""},{"dropping-particle":"","family":"Venticinque","given":"Eduardo","non-dropping-particle":"","parse-names":false,"suffix":""},{"dropping-particle":"","family":"Ribeiro","given":"Mauro L.de B.","non-dropping-particle":"","parse-names":false,"suffix":""},{"dropping-particle":"","family":"Barthem","given":"Ronaldo B.","non-dropping-particle":"","parse-names":false,"suffix":""},{"dropping-particle":"","family":"Leite","given":"Rosseval G.","non-dropping-particle":"","parse-names":false,"suffix":""},{"dropping-particle":"","family":"Forsberg","given":"Bruce","non-dropping-particle":"","parse-names":false,"suffix":""},{"dropping-particle":"","family":"Petry","given":"Paulo","non-dropping-particle":"","parse-names":false,"suffix":""},{"dropping-particle":"","family":"Lopes da Silva-Júnior","given":"Urbano","non-dropping-particle":"","parse-names":false,"suffix":""},{"dropping-particle":"","family":"Ferraz","given":"Polliana Santos","non-dropping-particle":"","parse-names":false,"suffix":""},{"dropping-particle":"","family":"Cañas","given":"Carlos","non-dropping-particle":"","parse-names":false,"suffix":""}],"container-title":"Fish and Fisheries","id":"ITEM-2","issue":"1","issued":{"date-parts":[["2019"]]},"page":"138-158","title":"Ecosystem-based management of Amazon fisheries and wetlands","type":"article-journal","volume":"20"},"uris":["http://www.mendeley.com/documents/?uuid=68b4091b-5fde-4601-83b3-1f38aa33ab84"]}],"mendeley":{"formattedCitation":"(Goulding et al., 2019; Partelow et al., 2018)","plainTextFormattedCitation":"(Goulding et al., 2019; Partelow et al., 2018)","previouslyFormattedCitation":"(Goulding et al., 2019; Partelow et al., 2018)"},"properties":{"noteIndex":0},"schema":"https://github.com/citation-style-language/schema/raw/master/csl-citation.json"}</w:instrText>
      </w:r>
      <w:r w:rsidRPr="00C66052">
        <w:rPr>
          <w:rFonts w:ascii="Bookman Old Style" w:hAnsi="Bookman Old Style"/>
          <w:sz w:val="20"/>
          <w:szCs w:val="20"/>
          <w:lang w:val="sv-SE"/>
        </w:rPr>
        <w:fldChar w:fldCharType="separate"/>
      </w:r>
      <w:r w:rsidR="003E4124" w:rsidRPr="003E4124">
        <w:rPr>
          <w:rFonts w:ascii="Bookman Old Style" w:hAnsi="Bookman Old Style"/>
          <w:noProof/>
          <w:sz w:val="20"/>
          <w:szCs w:val="20"/>
          <w:lang w:val="sv-SE"/>
        </w:rPr>
        <w:t>(Goulding et al., 2019; Partelow et al., 2018)</w:t>
      </w:r>
      <w:r w:rsidRPr="00C66052">
        <w:rPr>
          <w:rFonts w:ascii="Bookman Old Style" w:hAnsi="Bookman Old Style"/>
          <w:sz w:val="20"/>
          <w:szCs w:val="20"/>
          <w:lang w:val="sv-SE"/>
        </w:rPr>
        <w:fldChar w:fldCharType="end"/>
      </w:r>
      <w:r w:rsidRPr="00C66052">
        <w:rPr>
          <w:rFonts w:ascii="Bookman Old Style" w:hAnsi="Bookman Old Style"/>
          <w:sz w:val="20"/>
          <w:szCs w:val="20"/>
          <w:lang w:val="sv-SE"/>
        </w:rPr>
        <w:t>.</w:t>
      </w:r>
    </w:p>
    <w:p w:rsidR="00C66052" w:rsidRDefault="00C66052" w:rsidP="00C66052">
      <w:pPr>
        <w:pStyle w:val="ListParagraph"/>
        <w:ind w:left="0" w:hanging="2"/>
        <w:rPr>
          <w:rFonts w:ascii="Bookman Old Style" w:hAnsi="Bookman Old Style"/>
          <w:sz w:val="20"/>
          <w:szCs w:val="20"/>
          <w:lang w:val="sv-SE"/>
        </w:rPr>
      </w:pPr>
      <w:r w:rsidRPr="00C66052">
        <w:rPr>
          <w:rFonts w:ascii="Bookman Old Style" w:hAnsi="Bookman Old Style"/>
          <w:sz w:val="20"/>
          <w:szCs w:val="20"/>
          <w:lang w:val="sv-SE"/>
        </w:rPr>
        <w:t xml:space="preserve">Namun dibalik berbagai potensi yang dimiliki wilayah laut dan pesisir Indonesia ternyata juga rentan mengalami kerusakan dan berimbas pada berkurangnya sumber daya pesisir dan laut yang ada didalamnya </w:t>
      </w:r>
      <w:r w:rsidRPr="00C66052">
        <w:rPr>
          <w:rFonts w:ascii="Bookman Old Style" w:hAnsi="Bookman Old Style"/>
          <w:sz w:val="20"/>
          <w:szCs w:val="20"/>
          <w:lang w:val="sv-SE"/>
        </w:rPr>
        <w:fldChar w:fldCharType="begin" w:fldLock="1"/>
      </w:r>
      <w:r w:rsidR="0058206A">
        <w:rPr>
          <w:rFonts w:ascii="Bookman Old Style" w:hAnsi="Bookman Old Style"/>
          <w:sz w:val="20"/>
          <w:szCs w:val="20"/>
          <w:lang w:val="sv-SE"/>
        </w:rPr>
        <w:instrText>ADDIN CSL_CITATION {"citationItems":[{"id":"ITEM-1","itemData":{"DOI":"10.18352/ijc.709","ISSN":"18750281","abstract":"Co-management has shown great promise in achieving social and ecological goals worldwide. Despite its potential, significant challenges are faced during governance transformations shifting from traditional approaches to fisheries management to co-management systems. Several factors make Hawai‘i an excellent opportunity to study the barriers associated with implementing co-management systems. Hawai‘i implements many of the same types of regulatory and fisheries programs found elsewhere in the U.S., yet it also possesses a unique legacy of customary management systems. In addition, a legal pathway has existed for nearly two decades that allows communities to partner with the State of Hawai‘i to co-manage nearshore coral reef fisheries. Despite the presence of this enabling legislation, extensive community interest in this approach across the archipelago, and significant NGO/Foundation support, co-management implementation remains limited. This study uses a mixed methods approach that relies on semi-structured interviews and archival data sources to conduct an institutional analysis of transaction and transformation costs. These costs serve as barriers to co-management implementation. The study identifies several social and organizational barriers preventing co-management implementation including: governmental structure and operations; planning and administrative processes; organized opposition from special interests; and consensus building processes. The institutional analysis further reveals a wide range of transaction and transformation costs associated with this governance transformation that prevent adoption of co-management. We conclude by identifying some actions that can help reduce these implementation barriers to co-management transitions and prevent conservation stalemates.","author":[{"dropping-particle":"","family":"Ayers","given":"Adam L.","non-dropping-particle":"","parse-names":false,"suffix":""},{"dropping-particle":"","family":"Kittinger","given":"John N.","non-dropping-particle":"","parse-names":false,"suffix":""},{"dropping-particle":"","family":"Imperial","given":"Mark T.","non-dropping-particle":"","parse-names":false,"suffix":""},{"dropping-particle":"","family":"Vaughan","given":"Mehana B.","non-dropping-particle":"","parse-names":false,"suffix":""}],"container-title":"International Journal of the Commons","id":"ITEM-1","issue":"1","issued":{"date-parts":[["2017"]]},"page":"388-421","title":"Making the transition to co-management governance arrangements in Hawai‘i: A framework for understanding transaction and transformation costs","type":"article-journal","volume":"11"},"uris":["http://www.mendeley.com/documents/?uuid=d379f403-401a-45f9-bef1-e76e26ad1301"]},{"id":"ITEM-2","itemData":{"DOI":"10.1073/pnas.1012021107","ISSN":"10916490","PMID":"20837530","abstract":"Marine ecosystems are in decline. New transformational changes in governance are urgently required to cope with overfishing, pollution, global changes, and other drivers of degradation. Here we explore social, political, and ecological aspects of a transformation in governance of Chile's coastal marine resources, from 1980 to today. Critical elements in the initial preparatory phase of the transformation were (i) recognition of the depletion of resource stocks, (ii) scientific knowledge on the ecology and resilience of targeted species and their role in ecosystem dynamics, and (iii) demonstration-scale experimental trials, building on smaller-scale scientific experiments, which identified new management pathways. The trials improved cooperation among scientists and fishers, integrating knowledge and establishing trust. Political turbulence and resource stock collapse provided a window of opportunity that triggered the transformation, supported by new enabling legislation. Essential elements to navigate this transformation were the ability to network knowledge from the local level to influence the decision-making processes at the national level, and a preexisting social network of fishers that provided political leverage through a national confederation of artisanal fishing collectives. The resultant governance scheme includes a revolutionary national system of marine tenure that allocates user rights and responsibilities to fisher collectives. Although fine tuning is necessary to build resilience of this new regime, this transformation has improved the sustainability of the interconnected social-ecological system. Our analysis of how this transformation unfolded provides insights into how the Chilean system could be further developed and identifies generalized pathways for improved governance of marine resources around the world.","author":[{"dropping-particle":"","family":"Gelcich","given":"Stefan","non-dropping-particle":"","parse-names":false,"suffix":""},{"dropping-particle":"","family":"Hughes","given":"Terry P.","non-dropping-particle":"","parse-names":false,"suffix":""},{"dropping-particle":"","family":"Olsson","given":"Per","non-dropping-particle":"","parse-names":false,"suffix":""},{"dropping-particle":"","family":"Folke","given":"Carl","non-dropping-particle":"","parse-names":false,"suffix":""},{"dropping-particle":"","family":"Defeo","given":"Omar","non-dropping-particle":"","parse-names":false,"suffix":""},{"dropping-particle":"","family":"Fernández","given":"Miriam","non-dropping-particle":"","parse-names":false,"suffix":""},{"dropping-particle":"","family":"Foale","given":"Simon","non-dropping-particle":"","parse-names":false,"suffix":""},{"dropping-particle":"","family":"Gunderson","given":"Lance H.","non-dropping-particle":"","parse-names":false,"suffix":""},{"dropping-particle":"","family":"Rodríguez-Sickert","given":"Carlos","non-dropping-particle":"","parse-names":false,"suffix":""},{"dropping-particle":"","family":"Scheffer","given":"Marten","non-dropping-particle":"","parse-names":false,"suffix":""},{"dropping-particle":"","family":"Steneck","given":"Robert S.","non-dropping-particle":"","parse-names":false,"suffix":""},{"dropping-particle":"","family":"Castilla","given":"Juan C.","non-dropping-particle":"","parse-names":false,"suffix":""}],"container-title":"Proceedings of the National Academy of Sciences of the United States of America","id":"ITEM-2","issue":"39","issued":{"date-parts":[["2010"]]},"page":"16794-16799","title":"Navigating transformations in governance of Chilean marine coastal resources","type":"article-journal","volume":"107"},"uris":["http://www.mendeley.com/documents/?uuid=d6a21546-6016-49b4-b3c5-c9b25ad27f60"]},{"id":"ITEM-3","itemData":{"DOI":"10.1016/j.marpol.2017.04.013","ISSN":"0308597X","abstract":"Growing coastal populations, rising sea levels, and likely increases in the frequency of major storm events will intensify coastal vulnerability in coming decades. Decisions regarding how and when to fortify estuarine shorelines against coastal hazards, such as erosion, flooding, and attendant property damages, rest largely in the hands of waterfront-property owners. Traditionally, hard engineered structures (e.g. bulkheads, revetments, seawalls) have been used to protect coastal properties, based on the assumption that these structures are durable and effective at preventing erosion. This study evaluates the validity of these assumptions by merging results from 689 surveys of waterfront-property owners in NC with empirical shoreline damage data collected along estuarine shorelines after Hurricanes Irene (2011) and Arthur (2014). The data show: 1) homeowners perceive bulkheads to be the most durable and effective at preventing erosion, but also the most costly; 2) compared to residents with revetments and natural shorelines, property owners with bulkheads reported double the price to repair hurricane damage to their property and four times the cost for annual shoreline maintenance; 3) 93% of evident post-hurricane shoreline damage was attributable to bulkheads or bulkhead hybrids and a higher proportion of surveyed homeowners with bulkheads reported having property damage from hurricanes; and, 4) shoreline hardening increased by 3.5% from 2011 to 2016 along 39 km of the Outer Banks. These results suggest that bulkheads are not meeting waterfront property-owner expectations despite continued use, and that nature-based coastal protection schemes may be able to more effectively align with homeowner needs.","author":[{"dropping-particle":"","family":"Smith","given":"Carter S.","non-dropping-particle":"","parse-names":false,"suffix":""},{"dropping-particle":"","family":"Gittman","given":"Rachel K.","non-dropping-particle":"","parse-names":false,"suffix":""},{"dropping-particle":"","family":"Neylan","given":"Isabelle P.","non-dropping-particle":"","parse-names":false,"suffix":""},{"dropping-particle":"","family":"Scyphers","given":"Steven B.","non-dropping-particle":"","parse-names":false,"suffix":""},{"dropping-particle":"","family":"Morton","given":"Joseph P.","non-dropping-particle":"","parse-names":false,"suffix":""},{"dropping-particle":"","family":"Joel Fodrie","given":"F.","non-dropping-particle":"","parse-names":false,"suffix":""},{"dropping-particle":"","family":"Grabowski","given":"Jonathan H.","non-dropping-particle":"","parse-names":false,"suffix":""},{"dropping-particle":"","family":"Peterson","given":"Charles H.","non-dropping-particle":"","parse-names":false,"suffix":""}],"container-title":"Marine Policy","id":"ITEM-3","issue":"February","issued":{"date-parts":[["2017"]]},"page":"350-358","publisher":"Elsevier Ltd","title":"Hurricane damage along natural and hardened estuarine shorelines: Using homeowner experiences to promote nature-based coastal protection","type":"article-journal","volume":"81"},"uris":["http://www.mendeley.com/documents/?uuid=ca87238c-6c4e-40fa-9a31-ba45ea0baaa3"]},{"id":"ITEM-4","itemData":{"DOI":"10.3390/d10020020","ISSN":"14242818","abstract":"Sri Lanka is an island nation where ~59% of the population live in coastal regions. The main income source in these areas is fishing, which contributes to ~44% of the national GDP. Fishery resources depend on mangroves, especially in estuaries and lagoons, as mangroves provide the best nursery grounds for both brackish and marine species that are significant for the island's fishing industry. However, growing pressures from an increasing population and development are causing substantial damage to mangroves resulting in loss of mangrove diversity. We analyzed whether variation in mangrove diversity within a lagoon system affects fishery production and livelihoods. Along the lagoon we selected three sites, which were 5 km apart from each other, for the survey. We used three 50 m long transects at each site for faunal and floral diversity assessments. The fishery catch was recorded from three crafts in each side. The socio-economic survey was conducted in 30 households per site using a standard questionnaire. In the site with the highest floral and faunal diversity, we also recorded the highest fish catch, but not the highest crab or shrimp catches. Our results confirm that higher mangrove diversity-and not just area-supports higher income generation. Thus, future development should prioritize biodiversity conservation in coastal regions.","author":[{"dropping-particle":"","family":"Sarathchandra","given":"Chaya","non-dropping-particle":"","parse-names":false,"suffix":""},{"dropping-particle":"","family":"Kambach","given":"Stephan","non-dropping-particle":"","parse-names":false,"suffix":""},{"dropping-particle":"","family":"Ariyarathna","given":"Sameera Chathuranga","non-dropping-particle":"","parse-names":false,"suffix":""},{"dropping-particle":"","family":"Xu","given":"Jianchu","non-dropping-particle":"","parse-names":false,"suffix":""},{"dropping-particle":"","family":"Harrison","given":"Rhett D.","non-dropping-particle":"","parse-names":false,"suffix":""},{"dropping-particle":"","family":"Wickramasinghe","given":"Sriyani","non-dropping-particle":"","parse-names":false,"suffix":""}],"container-title":"Diversity","id":"ITEM-4","issue":"2","issued":{"date-parts":[["2018"]]},"page":"1-12","title":"Significance of mangrove biodiversity conservation in fishery production and living conditions of coastal communities in Sri Lanka","type":"article-journal","volume":"10"},"uris":["http://www.mendeley.com/documents/?uuid=b3a5ba17-a9e9-421d-9880-040add02e89a"]}],"mendeley":{"formattedCitation":"(Ayers et al., 2017; Gelcich et al., 2010; Sarathchandra et al., 2018; Smith et al., 2017)","plainTextFormattedCitation":"(Ayers et al., 2017; Gelcich et al., 2010; Sarathchandra et al., 2018; Smith et al., 2017)","previouslyFormattedCitation":"(Ayers et al., 2017; Gelcich et al., 2010; Sarathchandra et al., 2018; Smith et al., 2017)"},"properties":{"noteIndex":0},"schema":"https://github.com/citation-style-language/schema/raw/master/csl-citation.json"}</w:instrText>
      </w:r>
      <w:r w:rsidRPr="00C66052">
        <w:rPr>
          <w:rFonts w:ascii="Bookman Old Style" w:hAnsi="Bookman Old Style"/>
          <w:sz w:val="20"/>
          <w:szCs w:val="20"/>
          <w:lang w:val="sv-SE"/>
        </w:rPr>
        <w:fldChar w:fldCharType="separate"/>
      </w:r>
      <w:r w:rsidR="003E4124" w:rsidRPr="003E4124">
        <w:rPr>
          <w:rFonts w:ascii="Bookman Old Style" w:hAnsi="Bookman Old Style"/>
          <w:noProof/>
          <w:sz w:val="20"/>
          <w:szCs w:val="20"/>
          <w:lang w:val="sv-SE"/>
        </w:rPr>
        <w:t>(Ayers et al., 2017; Gelcich et al., 2010; Sarathchandra et al., 2018; Smith et al., 2017)</w:t>
      </w:r>
      <w:r w:rsidRPr="00C66052">
        <w:rPr>
          <w:rFonts w:ascii="Bookman Old Style" w:hAnsi="Bookman Old Style"/>
          <w:sz w:val="20"/>
          <w:szCs w:val="20"/>
          <w:lang w:val="sv-SE"/>
        </w:rPr>
        <w:fldChar w:fldCharType="end"/>
      </w:r>
      <w:r w:rsidRPr="00C66052">
        <w:rPr>
          <w:rFonts w:ascii="Bookman Old Style" w:hAnsi="Bookman Old Style"/>
          <w:sz w:val="20"/>
          <w:szCs w:val="20"/>
          <w:lang w:val="sv-SE"/>
        </w:rPr>
        <w:t>. Kerusakan tersebut dapat disebabkan oleh beberapa hal, misalnya karena faktor alam seperti abrasi, bencana alam juga pengaruh aktivitas manusia</w:t>
      </w:r>
      <w:r w:rsidRPr="00C66052">
        <w:rPr>
          <w:rFonts w:ascii="Bookman Old Style" w:hAnsi="Bookman Old Style"/>
          <w:sz w:val="20"/>
          <w:szCs w:val="20"/>
          <w:lang w:val="sv-SE"/>
        </w:rPr>
        <w:fldChar w:fldCharType="begin" w:fldLock="1"/>
      </w:r>
      <w:r w:rsidR="0058206A">
        <w:rPr>
          <w:rFonts w:ascii="Bookman Old Style" w:hAnsi="Bookman Old Style"/>
          <w:sz w:val="20"/>
          <w:szCs w:val="20"/>
          <w:lang w:val="sv-SE"/>
        </w:rPr>
        <w:instrText>ADDIN CSL_CITATION {"citationItems":[{"id":"ITEM-1","itemData":{"DOI":"10.1016/j.marpol.2017.04.013","ISSN":"0308597X","abstract":"Growing coastal populations, rising sea levels, and likely increases in the frequency of major storm events will intensify coastal vulnerability in coming decades. Decisions regarding how and when to fortify estuarine shorelines against coastal hazards, such as erosion, flooding, and attendant property damages, rest largely in the hands of waterfront-property owners. Traditionally, hard engineered structures (e.g. bulkheads, revetments, seawalls) have been used to protect coastal properties, based on the assumption that these structures are durable and effective at preventing erosion. This study evaluates the validity of these assumptions by merging results from 689 surveys of waterfront-property owners in NC with empirical shoreline damage data collected along estuarine shorelines after Hurricanes Irene (2011) and Arthur (2014). The data show: 1) homeowners perceive bulkheads to be the most durable and effective at preventing erosion, but also the most costly; 2) compared to residents with revetments and natural shorelines, property owners with bulkheads reported double the price to repair hurricane damage to their property and four times the cost for annual shoreline maintenance; 3) 93% of evident post-hurricane shoreline damage was attributable to bulkheads or bulkhead hybrids and a higher proportion of surveyed homeowners with bulkheads reported having property damage from hurricanes; and, 4) shoreline hardening increased by 3.5% from 2011 to 2016 along 39 km of the Outer Banks. These results suggest that bulkheads are not meeting waterfront property-owner expectations despite continued use, and that nature-based coastal protection schemes may be able to more effectively align with homeowner needs.","author":[{"dropping-particle":"","family":"Smith","given":"Carter S.","non-dropping-particle":"","parse-names":false,"suffix":""},{"dropping-particle":"","family":"Gittman","given":"Rachel K.","non-dropping-particle":"","parse-names":false,"suffix":""},{"dropping-particle":"","family":"Neylan","given":"Isabelle P.","non-dropping-particle":"","parse-names":false,"suffix":""},{"dropping-particle":"","family":"Scyphers","given":"Steven B.","non-dropping-particle":"","parse-names":false,"suffix":""},{"dropping-particle":"","family":"Morton","given":"Joseph P.","non-dropping-particle":"","parse-names":false,"suffix":""},{"dropping-particle":"","family":"Joel Fodrie","given":"F.","non-dropping-particle":"","parse-names":false,"suffix":""},{"dropping-particle":"","family":"Grabowski","given":"Jonathan H.","non-dropping-particle":"","parse-names":false,"suffix":""},{"dropping-particle":"","family":"Peterson","given":"Charles H.","non-dropping-particle":"","parse-names":false,"suffix":""}],"container-title":"Marine Policy","id":"ITEM-1","issue":"February","issued":{"date-parts":[["2017"]]},"page":"350-358","publisher":"Elsevier Ltd","title":"Hurricane damage along natural and hardened estuarine shorelines: Using homeowner experiences to promote nature-based coastal protection","type":"article-journal","volume":"81"},"uris":["http://www.mendeley.com/documents/?uuid=ca87238c-6c4e-40fa-9a31-ba45ea0baaa3"]},{"id":"ITEM-2","itemData":{"DOI":"10.1371/journal.pone.0217754","ISBN":"1111111111","ISSN":"19326203","PMID":"31242200","abstract":"Mangroves play an essential ecological role in the maintenance of the coastal zone and are extremely important for the socioeconomics of coastal communities. However, mangrove ecosystems are impacted by a range of anthropogenic pressures, and the loss of this habitat can be attributed primarily to the human occupation of the coastal zone. In the present study, we analyzed the spatial patterns of land use in the mangrove of the Brazilian Amazon coast, and evaluated the anthropogenic drivers of this impact, using a remote sensing approach. We mapped the road network using RapidEye images, and human settlements using global data. The results of these analyses indicate that the Brazilian Amazon coast has a low population density and low rates of anthropogenic impact in most of the coastal microregions investigated, factors that contribute to the maintenance and conservation of the region’s mangrove. The study also revealed that the paved road network is one of the principal drivers of land use in the mangrove, whereas other factors, such as population density, urban centers, and the number of settlements are much less important. While the region has 2024 km of paved highways, unpaved roads (17,496 km) facilitate access to the mangrove, with approximately 90% of anthropogenic impact being recorded within a 3 km radius of these roads. While the network of paved highways is relatively reduced in extension, preventive measures are urgently required to impede any major shift in the current scenario, caused by the expansion of major development programs. The results of the study indicate that biophysical, economic, and political factors may also contribute to the reduction, stability, and development of one of the world’s largest areas of mangrove forest.","author":[{"dropping-particle":"","family":"Hayashi","given":"Sanae N.","non-dropping-particle":"","parse-names":false,"suffix":""},{"dropping-particle":"","family":"Souza-Filho","given":"Pedro Walfir M.","non-dropping-particle":"","parse-names":false,"suffix":""},{"dropping-particle":"","family":"Nascimento","given":"Wilson R.","non-dropping-particle":"","parse-names":false,"suffix":""},{"dropping-particle":"","family":"Fernandes","given":"Marcus E.B.","non-dropping-particle":"","parse-names":false,"suffix":""}],"container-title":"PLoS ONE","id":"ITEM-2","issue":"6","issued":{"date-parts":[["2018"]]},"page":"1-20","title":"The effect of anthropogenic drivers on spatial patterns of mangrove land use on the Amazon coast","type":"article-journal","volume":"14"},"uris":["http://www.mendeley.com/documents/?uuid=2c15868c-9605-400c-a72f-c6821510ad6b"]}],"mendeley":{"formattedCitation":"(Hayashi et al., 2018; Smith et al., 2017)","plainTextFormattedCitation":"(Hayashi et al., 2018; Smith et al., 2017)","previouslyFormattedCitation":"(Hayashi et al., 2018; Smith et al., 2017)"},"properties":{"noteIndex":0},"schema":"https://github.com/citation-style-language/schema/raw/master/csl-citation.json"}</w:instrText>
      </w:r>
      <w:r w:rsidRPr="00C66052">
        <w:rPr>
          <w:rFonts w:ascii="Bookman Old Style" w:hAnsi="Bookman Old Style"/>
          <w:sz w:val="20"/>
          <w:szCs w:val="20"/>
          <w:lang w:val="sv-SE"/>
        </w:rPr>
        <w:fldChar w:fldCharType="separate"/>
      </w:r>
      <w:r w:rsidR="003E4124" w:rsidRPr="003E4124">
        <w:rPr>
          <w:rFonts w:ascii="Bookman Old Style" w:hAnsi="Bookman Old Style"/>
          <w:noProof/>
          <w:sz w:val="20"/>
          <w:szCs w:val="20"/>
          <w:lang w:val="sv-SE"/>
        </w:rPr>
        <w:t>(Hayashi et al., 2018; Smith et al., 2017)</w:t>
      </w:r>
      <w:r w:rsidRPr="00C66052">
        <w:rPr>
          <w:rFonts w:ascii="Bookman Old Style" w:hAnsi="Bookman Old Style"/>
          <w:sz w:val="20"/>
          <w:szCs w:val="20"/>
          <w:lang w:val="sv-SE"/>
        </w:rPr>
        <w:fldChar w:fldCharType="end"/>
      </w:r>
      <w:r w:rsidRPr="00C66052">
        <w:rPr>
          <w:rFonts w:ascii="Bookman Old Style" w:hAnsi="Bookman Old Style"/>
          <w:sz w:val="20"/>
          <w:szCs w:val="20"/>
          <w:lang w:val="sv-SE"/>
        </w:rPr>
        <w:t>.  Pengelolaan sumber daya pesisir laut yang jauh dari nilai-nilai lokal, perilaku eksploitatif manusia dalam memanfaatkan sumber daya, perlakuan salah dalam mengelola sumber daya dan praktik produksi yang tidak ramah lingkungan adalah contoh dari pengaruh aktivitas manusia terhadap lingkungan pesisir laut</w:t>
      </w:r>
      <w:r w:rsidRPr="00C66052">
        <w:rPr>
          <w:rFonts w:ascii="Bookman Old Style" w:hAnsi="Bookman Old Style"/>
          <w:sz w:val="20"/>
          <w:szCs w:val="20"/>
          <w:lang w:val="sv-SE"/>
        </w:rPr>
        <w:fldChar w:fldCharType="begin" w:fldLock="1"/>
      </w:r>
      <w:r w:rsidR="0058206A">
        <w:rPr>
          <w:rFonts w:ascii="Bookman Old Style" w:hAnsi="Bookman Old Style"/>
          <w:sz w:val="20"/>
          <w:szCs w:val="20"/>
          <w:lang w:val="sv-SE"/>
        </w:rPr>
        <w:instrText>ADDIN CSL_CITATION {"citationItems":[{"id":"ITEM-1","itemData":{"DOI":"10.1073/pnas.1012021107","ISSN":"10916490","PMID":"20837530","abstract":"Marine ecosystems are in decline. New transformational changes in governance are urgently required to cope with overfishing, pollution, global changes, and other drivers of degradation. Here we explore social, political, and ecological aspects of a transformation in governance of Chile's coastal marine resources, from 1980 to today. Critical elements in the initial preparatory phase of the transformation were (i) recognition of the depletion of resource stocks, (ii) scientific knowledge on the ecology and resilience of targeted species and their role in ecosystem dynamics, and (iii) demonstration-scale experimental trials, building on smaller-scale scientific experiments, which identified new management pathways. The trials improved cooperation among scientists and fishers, integrating knowledge and establishing trust. Political turbulence and resource stock collapse provided a window of opportunity that triggered the transformation, supported by new enabling legislation. Essential elements to navigate this transformation were the ability to network knowledge from the local level to influence the decision-making processes at the national level, and a preexisting social network of fishers that provided political leverage through a national confederation of artisanal fishing collectives. The resultant governance scheme includes a revolutionary national system of marine tenure that allocates user rights and responsibilities to fisher collectives. Although fine tuning is necessary to build resilience of this new regime, this transformation has improved the sustainability of the interconnected social-ecological system. Our analysis of how this transformation unfolded provides insights into how the Chilean system could be further developed and identifies generalized pathways for improved governance of marine resources around the world.","author":[{"dropping-particle":"","family":"Gelcich","given":"Stefan","non-dropping-particle":"","parse-names":false,"suffix":""},{"dropping-particle":"","family":"Hughes","given":"Terry P.","non-dropping-particle":"","parse-names":false,"suffix":""},{"dropping-particle":"","family":"Olsson","given":"Per","non-dropping-particle":"","parse-names":false,"suffix":""},{"dropping-particle":"","family":"Folke","given":"Carl","non-dropping-particle":"","parse-names":false,"suffix":""},{"dropping-particle":"","family":"Defeo","given":"Omar","non-dropping-particle":"","parse-names":false,"suffix":""},{"dropping-particle":"","family":"Fernández","given":"Miriam","non-dropping-particle":"","parse-names":false,"suffix":""},{"dropping-particle":"","family":"Foale","given":"Simon","non-dropping-particle":"","parse-names":false,"suffix":""},{"dropping-particle":"","family":"Gunderson","given":"Lance H.","non-dropping-particle":"","parse-names":false,"suffix":""},{"dropping-particle":"","family":"Rodríguez-Sickert","given":"Carlos","non-dropping-particle":"","parse-names":false,"suffix":""},{"dropping-particle":"","family":"Scheffer","given":"Marten","non-dropping-particle":"","parse-names":false,"suffix":""},{"dropping-particle":"","family":"Steneck","given":"Robert S.","non-dropping-particle":"","parse-names":false,"suffix":""},{"dropping-particle":"","family":"Castilla","given":"Juan C.","non-dropping-particle":"","parse-names":false,"suffix":""}],"container-title":"Proceedings of the National Academy of Sciences of the United States of America","id":"ITEM-1","issue":"39","issued":{"date-parts":[["2010"]]},"page":"16794-16799","title":"Navigating transformations in governance of Chilean marine coastal resources","type":"article-journal","volume":"107"},"uris":["http://www.mendeley.com/documents/?uuid=d6a21546-6016-49b4-b3c5-c9b25ad27f60"]}],"mendeley":{"formattedCitation":"(Gelcich et al., 2010)","plainTextFormattedCitation":"(Gelcich et al., 2010)","previouslyFormattedCitation":"(Gelcich et al., 2010)"},"properties":{"noteIndex":0},"schema":"https://github.com/citation-style-language/schema/raw/master/csl-citation.json"}</w:instrText>
      </w:r>
      <w:r w:rsidRPr="00C66052">
        <w:rPr>
          <w:rFonts w:ascii="Bookman Old Style" w:hAnsi="Bookman Old Style"/>
          <w:sz w:val="20"/>
          <w:szCs w:val="20"/>
          <w:lang w:val="sv-SE"/>
        </w:rPr>
        <w:fldChar w:fldCharType="separate"/>
      </w:r>
      <w:r w:rsidR="003E4124" w:rsidRPr="003E4124">
        <w:rPr>
          <w:rFonts w:ascii="Bookman Old Style" w:hAnsi="Bookman Old Style"/>
          <w:noProof/>
          <w:sz w:val="20"/>
          <w:szCs w:val="20"/>
          <w:lang w:val="sv-SE"/>
        </w:rPr>
        <w:t>(Gelcich et al., 2010)</w:t>
      </w:r>
      <w:r w:rsidRPr="00C66052">
        <w:rPr>
          <w:rFonts w:ascii="Bookman Old Style" w:hAnsi="Bookman Old Style"/>
          <w:sz w:val="20"/>
          <w:szCs w:val="20"/>
          <w:lang w:val="sv-SE"/>
        </w:rPr>
        <w:fldChar w:fldCharType="end"/>
      </w:r>
      <w:r>
        <w:rPr>
          <w:rFonts w:ascii="Bookman Old Style" w:hAnsi="Bookman Old Style"/>
          <w:sz w:val="20"/>
          <w:szCs w:val="20"/>
          <w:lang w:val="sv-SE"/>
        </w:rPr>
        <w:t>.</w:t>
      </w:r>
    </w:p>
    <w:p w:rsidR="00C66052" w:rsidRPr="00C66052" w:rsidRDefault="00C66052" w:rsidP="00C66052">
      <w:pPr>
        <w:pStyle w:val="ListParagraph"/>
        <w:ind w:left="0" w:hanging="2"/>
        <w:rPr>
          <w:rFonts w:ascii="Bookman Old Style" w:hAnsi="Bookman Old Style"/>
          <w:sz w:val="20"/>
          <w:szCs w:val="20"/>
        </w:rPr>
      </w:pPr>
      <w:r w:rsidRPr="00C66052">
        <w:rPr>
          <w:rFonts w:ascii="Bookman Old Style" w:hAnsi="Bookman Old Style"/>
          <w:sz w:val="20"/>
          <w:szCs w:val="20"/>
        </w:rPr>
        <w:t>Hasil perhitungan Indeks Kerentanan Pantai (IKP), menunjukkan bahwa ada 14 lokasi kerusakan wilayah pesisir yang ditemukan di Kota Bengkulu, dengan nilai IKP secara berturut-turut yaitu Pantai Pondok Besi (8,9); Pantai Jembatan Sungai Bangkahulu (12,6); Pantai Pasar Bengkulu (12,6); Pantai Teluk Sepang (13,4); Pantai Sungai Hitam (17,9); Pantai Muara Sungai Bangkahulu (17,9); Pantai Jakat (17,9); Pantai Malabero (17,9); Pantai Sumur Meleleh (17,9); Pantai Samudera Ujung (19,0); Pantai Panjang (19,6); Pantai Sumber Jaya (26,8); Muara Lempuing (28,3)</w:t>
      </w:r>
      <w:r w:rsidR="00375F2A">
        <w:rPr>
          <w:rFonts w:ascii="Bookman Old Style" w:hAnsi="Bookman Old Style"/>
          <w:sz w:val="20"/>
          <w:szCs w:val="20"/>
        </w:rPr>
        <w:t xml:space="preserve"> dan pantai Pasir Putih (34,6) </w:t>
      </w:r>
      <w:r w:rsidRPr="00C66052">
        <w:rPr>
          <w:rFonts w:ascii="Bookman Old Style" w:hAnsi="Bookman Old Style"/>
          <w:sz w:val="20"/>
          <w:szCs w:val="20"/>
        </w:rPr>
        <w:fldChar w:fldCharType="begin" w:fldLock="1"/>
      </w:r>
      <w:r w:rsidR="0058206A">
        <w:rPr>
          <w:rFonts w:ascii="Bookman Old Style" w:hAnsi="Bookman Old Style"/>
          <w:sz w:val="20"/>
          <w:szCs w:val="20"/>
        </w:rPr>
        <w:instrText>ADDIN CSL_CITATION {"citationItems":[{"id":"ITEM-1","itemData":{"DOI":"https://doi.org/10.31186/jenggano.3.1.65-80","abstract":"Kota Bengkulu adalah ibukota dari Provinsi Bengkulu yang mempunyai wilayah pesisir dengan panjang garis pantai hanya ± 17,22 km. Wilayah pesisir Kota Bengkulu memanjang dari Sungai Hitam di Kecamatan Muara Bangkahulu hingga Pulau Baai di Kecamatan Kampung Melayu. Kondisi wilayah pesisir Kota Bengkulu di beberapa tempat juga sudah mengalami degradasi, baik yang disebabkan oleh dinamika alam maupun karena pengaruh dari intervensi manusia. Penelitian ini bertujuan untuk mengindentifikasi kerusakan yang terjadi disepanjang wilayah pesisir Kota Bengkulu, Provinsi Bengkulu dan memetakan lokasi wilayah pesisir yang mengalamai kerusakan. Penelitian ini dilakukan pada bulan Oktober 2014. Penelitian ini dilakukan dengan metode survei. Kegiatan penelitian ini meliputi observasi lapang, wawancara dan pengambilan dokumentasi kerusakan yang terjadi sepanjang wilayah pesisir Kota Bengkulu. Analisis data untuk identifikasi kerusakan wilayah pesisir dilakukan secara statistik deskriptif. Hasil perhitungan Indeks Kerentanan Pantai (IKP), menunjukkan bahwa ada 14 lokasi kerusakan wilayah pesisir yang ditemukan di Kota Bengkulu, dengan nilai IKP secara berturut-turut yaitu Pantai Pondok Besi (8,9); Pantai Jembatan Sungai Bangkahulu (12,6); Pantai Pasar Bengkulu (12,6); Pantai Teluk Sepang (13,4); Pantai Sungai Hitam (17,9); Pantai Muara Sungai Bangkahulu (17,9); Pantai Jakat (17,9); Pantai Malabero (17,9); Pantai Sumur Melelh (17,9); Pantai Samudera Ujung (19,0); Pantai Panjang (19,6); Pantai Sumber Jaya (26,8); Muara Lempuing (28,3) dan pantai Pasir Putih (34,6). Secara umum wilayah pesisir Kota Bengkulu sudah mengalami degradasi. Kerusakan wilayah pesisir paling parah ditunjukkan dengan Nilai IKP terbesar yaitu Pantai Pasir Putih (34,6) dan kerusakan yang paling ringan dijumpai di Pantai Pondok Besi dengan Nilai IKP 8,9. Kerusakan wilayah pesisir di Kota Bengkulu dikarenakan faktor-faktor berikut, yaitu alih fungsi lahan, abrasi, dan pencemaran.","author":[{"dropping-particle":"","family":"Zamdial, Dede Hartono, Deddy Bakhtiar","given":"Eko Nofridiansyah","non-dropping-particle":"","parse-names":false,"suffix":""}],"container-title":"Enggano","id":"ITEM-1","issue":"1","issued":{"date-parts":[["2018"]]},"page":"65-80","title":"Studi Identifikasi Kerusakan Wilayah Pesisir di Kota Bengkulu","type":"article-journal","volume":"3"},"uris":["http://www.mendeley.com/documents/?uuid=b42891d2-673e-480a-8027-6687b06c058d","http://www.mendeley.com/documents/?uuid=7d7e232d-4e71-42b9-880d-43bd51fed138"]}],"mendeley":{"formattedCitation":"(Zamdial, Dede Hartono, Deddy Bakhtiar, 2018)","manualFormatting":"(Zamdial, Dede Hartono, Deddy Bakhtiar, 2018)","plainTextFormattedCitation":"(Zamdial, Dede Hartono, Deddy Bakhtiar, 2018)","previouslyFormattedCitation":"(Zamdial, Dede Hartono, Deddy Bakhtiar, 2018)"},"properties":{"noteIndex":0},"schema":"https://github.com/citation-style-language/schema/raw/master/csl-citation.json"}</w:instrText>
      </w:r>
      <w:r w:rsidRPr="00C66052">
        <w:rPr>
          <w:rFonts w:ascii="Bookman Old Style" w:hAnsi="Bookman Old Style"/>
          <w:sz w:val="20"/>
          <w:szCs w:val="20"/>
        </w:rPr>
        <w:fldChar w:fldCharType="separate"/>
      </w:r>
      <w:r w:rsidRPr="00C66052">
        <w:rPr>
          <w:rFonts w:ascii="Bookman Old Style" w:hAnsi="Bookman Old Style"/>
          <w:noProof/>
          <w:sz w:val="20"/>
          <w:szCs w:val="20"/>
        </w:rPr>
        <w:t>(Zamdial, Dede Hartono, Deddy Bakhtiar, 2018)</w:t>
      </w:r>
      <w:r w:rsidRPr="00C66052">
        <w:rPr>
          <w:rFonts w:ascii="Bookman Old Style" w:hAnsi="Bookman Old Style"/>
          <w:sz w:val="20"/>
          <w:szCs w:val="20"/>
        </w:rPr>
        <w:fldChar w:fldCharType="end"/>
      </w:r>
      <w:r w:rsidRPr="00C66052">
        <w:rPr>
          <w:rFonts w:ascii="Bookman Old Style" w:hAnsi="Bookman Old Style"/>
          <w:sz w:val="20"/>
          <w:szCs w:val="20"/>
        </w:rPr>
        <w:t>. Kerusakan wilayah pesisir di Kota Bengkulu dikarenakan faktor-faktor berikut, yaitu alih fungsi lahan, abrasi, dan pencemaran.</w:t>
      </w:r>
    </w:p>
    <w:p w:rsidR="00C66052" w:rsidRPr="00C66052" w:rsidRDefault="00C66052" w:rsidP="00C66052">
      <w:pPr>
        <w:pStyle w:val="ListParagraph"/>
        <w:ind w:left="0" w:hanging="2"/>
        <w:rPr>
          <w:rFonts w:ascii="Bookman Old Style" w:hAnsi="Bookman Old Style"/>
          <w:sz w:val="20"/>
          <w:szCs w:val="20"/>
        </w:rPr>
      </w:pPr>
      <w:r w:rsidRPr="00C66052">
        <w:rPr>
          <w:rFonts w:ascii="Bookman Old Style" w:hAnsi="Bookman Old Style"/>
          <w:sz w:val="20"/>
          <w:szCs w:val="20"/>
        </w:rPr>
        <w:t>Sepanjang wilayah pesisir Kabupaten Bengkulu Utara, terdapat 22 lokasi yang sudah menunjukkan gejala kerusakan dan dan sudah mengalami kerusakan. Serangai merupakan lokasi dengan IKP tertinggi (wilayah merah), yaitu 67</w:t>
      </w:r>
      <w:proofErr w:type="gramStart"/>
      <w:r w:rsidRPr="00C66052">
        <w:rPr>
          <w:rFonts w:ascii="Bookman Old Style" w:hAnsi="Bookman Old Style"/>
          <w:sz w:val="20"/>
          <w:szCs w:val="20"/>
        </w:rPr>
        <w:t>,1</w:t>
      </w:r>
      <w:proofErr w:type="gramEnd"/>
      <w:r w:rsidRPr="00C66052">
        <w:rPr>
          <w:rFonts w:ascii="Bookman Old Style" w:hAnsi="Bookman Old Style"/>
          <w:sz w:val="20"/>
          <w:szCs w:val="20"/>
        </w:rPr>
        <w:t xml:space="preserve"> dan 75,0. Ada 8 lokasi yang IKP rendah, 11 lokasi IKP s</w:t>
      </w:r>
      <w:r w:rsidR="00375F2A">
        <w:rPr>
          <w:rFonts w:ascii="Bookman Old Style" w:hAnsi="Bookman Old Style"/>
          <w:sz w:val="20"/>
          <w:szCs w:val="20"/>
        </w:rPr>
        <w:t xml:space="preserve">edang, dan 3 lokasi IKP tinggi </w:t>
      </w:r>
      <w:r w:rsidRPr="00C66052">
        <w:rPr>
          <w:rFonts w:ascii="Bookman Old Style" w:hAnsi="Bookman Old Style"/>
          <w:sz w:val="20"/>
          <w:szCs w:val="20"/>
        </w:rPr>
        <w:fldChar w:fldCharType="begin" w:fldLock="1"/>
      </w:r>
      <w:r w:rsidR="0058206A">
        <w:rPr>
          <w:rFonts w:ascii="Bookman Old Style" w:hAnsi="Bookman Old Style"/>
          <w:sz w:val="20"/>
          <w:szCs w:val="20"/>
        </w:rPr>
        <w:instrText>ADDIN CSL_CITATION {"citationItems":[{"id":"ITEM-1","itemData":{"DOI":"https://doi.org/10.31186","abstract":"Kabupaten Bengkulu Utara merupakan satu dari 7 kabupaten/kota di Provinsi Bengkulu yang terletak di Pantai Barat Pulau Sumatera. Wilayah pesisir Kabupaten Bengkulu Utara berada pada garis pantai sepanjang ± 115,9 km. Perubahan iklim yang mendorong naiknya permukaan air laut, bencana alam dan aktivitas manusia memberi dampak kerusakan terhadap kondisi wilayah pesisir yang semakin cepat dan kritis. Tujuan penelitian adalah untuk mengidentifikasi kerusakan wilayah pesisir berdasarkan analisis kerentanan di Kabupaten Bengkulu Utara, Provinsi Bengkulu. Penelitian ini dilakukan dengan metode survei. Kegiatan penelitian yang meliputi observasi lapang, wawancara, pengolahan dan analisis data, serta verifikasi hasil penelitian, dilakukan selama 15 hari. Analisis data dilakukan secara deskriptif. Kerusakan wilayah pesisir yang diukur dari indeks kerentanan, dihitung menggunakan Rumus IKP (Indeks Kerentanan Pantai). Sepanjang wilayah pesisir Kabupaten Bengkulu Utara, terdapat 22 lokasi yang sudah menunjukkan gejala kerusakan dan dan sudah mengalami kerusakan. Serangai merupakan lokasi dengan IKP tertinggi (wilayah merah), yaitu 67,1 dan 75,0. Ada 8 lokasi yang IKP rendah, 11 lokasi IKP sedang, dan 3 lokasi IKP tinggi. Secara umum, kondisi wilayah pesisir Kabupaten Bengkulu Utara sudah mengalami kerusakan. Penyebab kerusakan adalah degradasi hutan pantai, abrasi dan longsor, pertambangan-Galian C, alih fungsi hutan pantai, pemukiman, kerusakan muara sungai, pendulang emas tradisional, galian tanah untuk industri batu bata, pertambakan, sedimentasi/akresi, intrusi airlaut, dan alur pelabuhan.","author":[{"dropping-particle":"","family":"Zamdial","given":"","non-dropping-particle":"","parse-names":false,"suffix":""},{"dropping-particle":"","family":"Hartono","given":"Dede","non-dropping-particle":"","parse-names":false,"suffix":""},{"dropping-particle":"","family":"Bakhtiar","given":"Deddy","non-dropping-particle":"","parse-names":false,"suffix":""},{"dropping-particle":"","family":"dkk","given":"","non-dropping-particle":"","parse-names":false,"suffix":""}],"container-title":"Jurnal Enggano","id":"ITEM-1","issue":"3","issued":{"date-parts":[["2020"]]},"page":"510-528","title":"Studi Identifikasi Kerusakan Wilayah Pesisir di Kabupaten Bengkulu Utara Provinsi Bengkulu","type":"article-journal","volume":"5"},"uris":["http://www.mendeley.com/documents/?uuid=36238dac-17c9-409b-b559-dbf422bf8549","http://www.mendeley.com/documents/?uuid=10eaae99-f662-4d28-8090-c3d8bcdc31d2"]}],"mendeley":{"formattedCitation":"(Zamdial et al., 2020)","plainTextFormattedCitation":"(Zamdial et al., 2020)","previouslyFormattedCitation":"(Zamdial et al., 2020)"},"properties":{"noteIndex":0},"schema":"https://github.com/citation-style-language/schema/raw/master/csl-citation.json"}</w:instrText>
      </w:r>
      <w:r w:rsidRPr="00C66052">
        <w:rPr>
          <w:rFonts w:ascii="Bookman Old Style" w:hAnsi="Bookman Old Style"/>
          <w:sz w:val="20"/>
          <w:szCs w:val="20"/>
        </w:rPr>
        <w:fldChar w:fldCharType="separate"/>
      </w:r>
      <w:r w:rsidR="003E4124" w:rsidRPr="003E4124">
        <w:rPr>
          <w:rFonts w:ascii="Bookman Old Style" w:hAnsi="Bookman Old Style"/>
          <w:noProof/>
          <w:sz w:val="20"/>
          <w:szCs w:val="20"/>
        </w:rPr>
        <w:t>(Zamdial et al., 2020)</w:t>
      </w:r>
      <w:r w:rsidRPr="00C66052">
        <w:rPr>
          <w:rFonts w:ascii="Bookman Old Style" w:hAnsi="Bookman Old Style"/>
          <w:sz w:val="20"/>
          <w:szCs w:val="20"/>
        </w:rPr>
        <w:fldChar w:fldCharType="end"/>
      </w:r>
      <w:r w:rsidRPr="00C66052">
        <w:rPr>
          <w:rFonts w:ascii="Bookman Old Style" w:hAnsi="Bookman Old Style"/>
          <w:sz w:val="20"/>
          <w:szCs w:val="20"/>
        </w:rPr>
        <w:t>. Penyebab kerusakan adalah degradasi hutan pantai, abrasi dan longsor, pertambangan-Galian C, alih fungsi hutan pantai, pemukiman, kerusakan muara sungai, pendulang emas tradisional, galian tanah untuk industri batu bata, pertambakan, sedimentasi/akresi, intrusi air laut, dan alur pelabuhan.</w:t>
      </w:r>
    </w:p>
    <w:p w:rsidR="00C66052" w:rsidRPr="005F5BCF" w:rsidRDefault="00C66052" w:rsidP="00C66052">
      <w:pPr>
        <w:pStyle w:val="ListParagraph"/>
        <w:ind w:left="0" w:hanging="2"/>
        <w:rPr>
          <w:rFonts w:ascii="Bookman Old Style" w:hAnsi="Bookman Old Style"/>
          <w:color w:val="auto"/>
          <w:sz w:val="20"/>
          <w:szCs w:val="20"/>
        </w:rPr>
      </w:pPr>
      <w:r w:rsidRPr="005F5BCF">
        <w:rPr>
          <w:rFonts w:ascii="Bookman Old Style" w:hAnsi="Bookman Old Style"/>
          <w:color w:val="auto"/>
          <w:sz w:val="20"/>
          <w:szCs w:val="20"/>
          <w:shd w:val="clear" w:color="auto" w:fill="FFFFFF"/>
        </w:rPr>
        <w:t>Tambang pasir besi di desa Penago Rawa Indah Kabupaten Seluma, adalah sala</w:t>
      </w:r>
      <w:r w:rsidR="00375F2A" w:rsidRPr="005F5BCF">
        <w:rPr>
          <w:rFonts w:ascii="Bookman Old Style" w:hAnsi="Bookman Old Style"/>
          <w:color w:val="auto"/>
          <w:sz w:val="20"/>
          <w:szCs w:val="20"/>
          <w:shd w:val="clear" w:color="auto" w:fill="FFFFFF"/>
        </w:rPr>
        <w:t>h satu kawasan cagar alam yang telah di</w:t>
      </w:r>
      <w:r w:rsidRPr="005F5BCF">
        <w:rPr>
          <w:rFonts w:ascii="Bookman Old Style" w:hAnsi="Bookman Old Style"/>
          <w:color w:val="auto"/>
          <w:sz w:val="20"/>
          <w:szCs w:val="20"/>
          <w:shd w:val="clear" w:color="auto" w:fill="FFFFFF"/>
        </w:rPr>
        <w:t>konversi menjadi pertambangan, akibat dari pertambangan mengakib</w:t>
      </w:r>
      <w:r w:rsidR="00375F2A" w:rsidRPr="005F5BCF">
        <w:rPr>
          <w:rFonts w:ascii="Bookman Old Style" w:hAnsi="Bookman Old Style"/>
          <w:color w:val="auto"/>
          <w:sz w:val="20"/>
          <w:szCs w:val="20"/>
          <w:shd w:val="clear" w:color="auto" w:fill="FFFFFF"/>
        </w:rPr>
        <w:t>atkan abrasi yang sangat luas, Pantai ngalam dan Pasar S</w:t>
      </w:r>
      <w:r w:rsidRPr="005F5BCF">
        <w:rPr>
          <w:rFonts w:ascii="Bookman Old Style" w:hAnsi="Bookman Old Style"/>
          <w:color w:val="auto"/>
          <w:sz w:val="20"/>
          <w:szCs w:val="20"/>
          <w:shd w:val="clear" w:color="auto" w:fill="FFFFFF"/>
        </w:rPr>
        <w:t>eluma adalah selajutnya k</w:t>
      </w:r>
      <w:r w:rsidR="00375F2A" w:rsidRPr="005F5BCF">
        <w:rPr>
          <w:rFonts w:ascii="Bookman Old Style" w:hAnsi="Bookman Old Style"/>
          <w:color w:val="auto"/>
          <w:sz w:val="20"/>
          <w:szCs w:val="20"/>
          <w:shd w:val="clear" w:color="auto" w:fill="FFFFFF"/>
        </w:rPr>
        <w:t>awasan yang mengalami abrasi di</w:t>
      </w:r>
      <w:r w:rsidRPr="005F5BCF">
        <w:rPr>
          <w:rFonts w:ascii="Bookman Old Style" w:hAnsi="Bookman Old Style"/>
          <w:color w:val="auto"/>
          <w:sz w:val="20"/>
          <w:szCs w:val="20"/>
          <w:shd w:val="clear" w:color="auto" w:fill="FFFFFF"/>
        </w:rPr>
        <w:t>akibatkan oleh</w:t>
      </w:r>
      <w:r w:rsidR="00375F2A" w:rsidRPr="005F5BCF">
        <w:rPr>
          <w:rFonts w:ascii="Bookman Old Style" w:hAnsi="Bookman Old Style"/>
          <w:color w:val="auto"/>
          <w:sz w:val="20"/>
          <w:szCs w:val="20"/>
          <w:shd w:val="clear" w:color="auto" w:fill="FFFFFF"/>
        </w:rPr>
        <w:t xml:space="preserve"> </w:t>
      </w:r>
      <w:r w:rsidRPr="005F5BCF">
        <w:rPr>
          <w:rFonts w:ascii="Bookman Old Style" w:hAnsi="Bookman Old Style"/>
          <w:color w:val="auto"/>
          <w:sz w:val="20"/>
          <w:szCs w:val="20"/>
          <w:shd w:val="clear" w:color="auto" w:fill="FFFFFF"/>
        </w:rPr>
        <w:t>perta</w:t>
      </w:r>
      <w:r w:rsidR="00375F2A" w:rsidRPr="005F5BCF">
        <w:rPr>
          <w:rFonts w:ascii="Bookman Old Style" w:hAnsi="Bookman Old Style"/>
          <w:color w:val="auto"/>
          <w:sz w:val="20"/>
          <w:szCs w:val="20"/>
          <w:shd w:val="clear" w:color="auto" w:fill="FFFFFF"/>
        </w:rPr>
        <w:t>mbangan dan eksploitasi pertam</w:t>
      </w:r>
      <w:r w:rsidRPr="005F5BCF">
        <w:rPr>
          <w:rFonts w:ascii="Bookman Old Style" w:hAnsi="Bookman Old Style"/>
          <w:color w:val="auto"/>
          <w:sz w:val="20"/>
          <w:szCs w:val="20"/>
          <w:shd w:val="clear" w:color="auto" w:fill="FFFFFF"/>
        </w:rPr>
        <w:t xml:space="preserve">bangan yang memiliki izin memasuki kawasan </w:t>
      </w:r>
      <w:r w:rsidR="00375F2A" w:rsidRPr="005F5BCF">
        <w:rPr>
          <w:rFonts w:ascii="Bookman Old Style" w:hAnsi="Bookman Old Style"/>
          <w:color w:val="auto"/>
          <w:sz w:val="20"/>
          <w:szCs w:val="20"/>
          <w:shd w:val="clear" w:color="auto" w:fill="FFFFFF"/>
        </w:rPr>
        <w:t>cagar alam</w:t>
      </w:r>
      <w:r w:rsidRPr="005F5BCF">
        <w:rPr>
          <w:rFonts w:ascii="Bookman Old Style" w:hAnsi="Bookman Old Style"/>
          <w:color w:val="auto"/>
          <w:sz w:val="20"/>
          <w:szCs w:val="20"/>
          <w:shd w:val="clear" w:color="auto" w:fill="FFFFFF"/>
        </w:rPr>
        <w:t xml:space="preserve"> yang se</w:t>
      </w:r>
      <w:r w:rsidR="00375F2A" w:rsidRPr="005F5BCF">
        <w:rPr>
          <w:rFonts w:ascii="Bookman Old Style" w:hAnsi="Bookman Old Style"/>
          <w:color w:val="auto"/>
          <w:sz w:val="20"/>
          <w:szCs w:val="20"/>
          <w:shd w:val="clear" w:color="auto" w:fill="FFFFFF"/>
        </w:rPr>
        <w:t>harusnya kawasan tidak dapat di</w:t>
      </w:r>
      <w:r w:rsidRPr="005F5BCF">
        <w:rPr>
          <w:rFonts w:ascii="Bookman Old Style" w:hAnsi="Bookman Old Style"/>
          <w:color w:val="auto"/>
          <w:sz w:val="20"/>
          <w:szCs w:val="20"/>
          <w:shd w:val="clear" w:color="auto" w:fill="FFFFFF"/>
        </w:rPr>
        <w:t xml:space="preserve">kelola apapun alasanya (Walhi, 2011). Laju kerusakan hutan pantai pesisir barat </w:t>
      </w:r>
      <w:r w:rsidR="00375F2A" w:rsidRPr="005F5BCF">
        <w:rPr>
          <w:rFonts w:ascii="Bookman Old Style" w:hAnsi="Bookman Old Style"/>
          <w:color w:val="auto"/>
          <w:sz w:val="20"/>
          <w:szCs w:val="20"/>
          <w:shd w:val="clear" w:color="auto" w:fill="FFFFFF"/>
        </w:rPr>
        <w:t>S</w:t>
      </w:r>
      <w:r w:rsidRPr="005F5BCF">
        <w:rPr>
          <w:rFonts w:ascii="Bookman Old Style" w:hAnsi="Bookman Old Style"/>
          <w:color w:val="auto"/>
          <w:sz w:val="20"/>
          <w:szCs w:val="20"/>
          <w:shd w:val="clear" w:color="auto" w:fill="FFFFFF"/>
        </w:rPr>
        <w:t>umat</w:t>
      </w:r>
      <w:r w:rsidR="00375F2A" w:rsidRPr="005F5BCF">
        <w:rPr>
          <w:rFonts w:ascii="Bookman Old Style" w:hAnsi="Bookman Old Style"/>
          <w:color w:val="auto"/>
          <w:sz w:val="20"/>
          <w:szCs w:val="20"/>
          <w:shd w:val="clear" w:color="auto" w:fill="FFFFFF"/>
        </w:rPr>
        <w:t>e</w:t>
      </w:r>
      <w:r w:rsidRPr="005F5BCF">
        <w:rPr>
          <w:rFonts w:ascii="Bookman Old Style" w:hAnsi="Bookman Old Style"/>
          <w:color w:val="auto"/>
          <w:sz w:val="20"/>
          <w:szCs w:val="20"/>
          <w:shd w:val="clear" w:color="auto" w:fill="FFFFFF"/>
        </w:rPr>
        <w:t xml:space="preserve">ra tak terkendali oleh abrasi yang </w:t>
      </w:r>
      <w:proofErr w:type="gramStart"/>
      <w:r w:rsidR="00375F2A" w:rsidRPr="005F5BCF">
        <w:rPr>
          <w:rFonts w:ascii="Bookman Old Style" w:hAnsi="Bookman Old Style"/>
          <w:color w:val="auto"/>
          <w:sz w:val="20"/>
          <w:szCs w:val="20"/>
          <w:shd w:val="clear" w:color="auto" w:fill="FFFFFF"/>
        </w:rPr>
        <w:t>diakibatkan  :</w:t>
      </w:r>
      <w:proofErr w:type="gramEnd"/>
      <w:r w:rsidR="00375F2A" w:rsidRPr="005F5BCF">
        <w:rPr>
          <w:rFonts w:ascii="Bookman Old Style" w:hAnsi="Bookman Old Style"/>
          <w:color w:val="auto"/>
          <w:sz w:val="20"/>
          <w:szCs w:val="20"/>
          <w:shd w:val="clear" w:color="auto" w:fill="FFFFFF"/>
        </w:rPr>
        <w:t xml:space="preserve"> </w:t>
      </w:r>
      <w:r w:rsidRPr="005F5BCF">
        <w:rPr>
          <w:rFonts w:ascii="Bookman Old Style" w:hAnsi="Bookman Old Style"/>
          <w:color w:val="auto"/>
          <w:sz w:val="20"/>
          <w:szCs w:val="20"/>
          <w:shd w:val="clear" w:color="auto" w:fill="FFFFFF"/>
        </w:rPr>
        <w:t xml:space="preserve">intrusi air laut </w:t>
      </w:r>
      <w:r w:rsidR="00375F2A" w:rsidRPr="005F5BCF">
        <w:rPr>
          <w:rFonts w:ascii="Bookman Old Style" w:hAnsi="Bookman Old Style"/>
          <w:color w:val="auto"/>
          <w:sz w:val="20"/>
          <w:szCs w:val="20"/>
          <w:shd w:val="clear" w:color="auto" w:fill="FFFFFF"/>
        </w:rPr>
        <w:t>yang sangat tinggi,di</w:t>
      </w:r>
      <w:r w:rsidRPr="005F5BCF">
        <w:rPr>
          <w:rFonts w:ascii="Bookman Old Style" w:hAnsi="Bookman Old Style"/>
          <w:color w:val="auto"/>
          <w:sz w:val="20"/>
          <w:szCs w:val="20"/>
          <w:shd w:val="clear" w:color="auto" w:fill="FFFFFF"/>
        </w:rPr>
        <w:t>kar</w:t>
      </w:r>
      <w:r w:rsidR="00375F2A" w:rsidRPr="005F5BCF">
        <w:rPr>
          <w:rFonts w:ascii="Bookman Old Style" w:hAnsi="Bookman Old Style"/>
          <w:color w:val="auto"/>
          <w:sz w:val="20"/>
          <w:szCs w:val="20"/>
          <w:shd w:val="clear" w:color="auto" w:fill="FFFFFF"/>
        </w:rPr>
        <w:t>e</w:t>
      </w:r>
      <w:r w:rsidRPr="005F5BCF">
        <w:rPr>
          <w:rFonts w:ascii="Bookman Old Style" w:hAnsi="Bookman Old Style"/>
          <w:color w:val="auto"/>
          <w:sz w:val="20"/>
          <w:szCs w:val="20"/>
          <w:shd w:val="clear" w:color="auto" w:fill="FFFFFF"/>
        </w:rPr>
        <w:t>nakan tidak seimbangnya keberaadaan air tawar yang tersedia,</w:t>
      </w:r>
      <w:r w:rsidR="00375F2A" w:rsidRPr="005F5BCF">
        <w:rPr>
          <w:rFonts w:ascii="Bookman Old Style" w:hAnsi="Bookman Old Style"/>
          <w:color w:val="auto"/>
          <w:sz w:val="20"/>
          <w:szCs w:val="20"/>
          <w:shd w:val="clear" w:color="auto" w:fill="FFFFFF"/>
        </w:rPr>
        <w:t xml:space="preserve"> </w:t>
      </w:r>
      <w:r w:rsidRPr="005F5BCF">
        <w:rPr>
          <w:rFonts w:ascii="Bookman Old Style" w:hAnsi="Bookman Old Style"/>
          <w:color w:val="auto"/>
          <w:sz w:val="20"/>
          <w:szCs w:val="20"/>
          <w:shd w:val="clear" w:color="auto" w:fill="FFFFFF"/>
        </w:rPr>
        <w:t>daerah aliran sungai telah rusak parah,</w:t>
      </w:r>
      <w:r w:rsidR="00375F2A" w:rsidRPr="005F5BCF">
        <w:rPr>
          <w:rFonts w:ascii="Bookman Old Style" w:hAnsi="Bookman Old Style"/>
          <w:color w:val="auto"/>
          <w:sz w:val="20"/>
          <w:szCs w:val="20"/>
          <w:shd w:val="clear" w:color="auto" w:fill="FFFFFF"/>
        </w:rPr>
        <w:t xml:space="preserve"> </w:t>
      </w:r>
      <w:r w:rsidRPr="005F5BCF">
        <w:rPr>
          <w:rFonts w:ascii="Bookman Old Style" w:hAnsi="Bookman Old Style"/>
          <w:color w:val="auto"/>
          <w:sz w:val="20"/>
          <w:szCs w:val="20"/>
          <w:shd w:val="clear" w:color="auto" w:fill="FFFFFF"/>
        </w:rPr>
        <w:t>rawa</w:t>
      </w:r>
      <w:r w:rsidR="00375F2A" w:rsidRPr="005F5BCF">
        <w:rPr>
          <w:rFonts w:ascii="Bookman Old Style" w:hAnsi="Bookman Old Style"/>
          <w:color w:val="auto"/>
          <w:sz w:val="20"/>
          <w:szCs w:val="20"/>
          <w:shd w:val="clear" w:color="auto" w:fill="FFFFFF"/>
        </w:rPr>
        <w:t>-rawa</w:t>
      </w:r>
      <w:r w:rsidRPr="005F5BCF">
        <w:rPr>
          <w:rFonts w:ascii="Bookman Old Style" w:hAnsi="Bookman Old Style"/>
          <w:color w:val="auto"/>
          <w:sz w:val="20"/>
          <w:szCs w:val="20"/>
          <w:shd w:val="clear" w:color="auto" w:fill="FFFFFF"/>
        </w:rPr>
        <w:t xml:space="preserve"> yang selama ini menyimpan air kini</w:t>
      </w:r>
      <w:r w:rsidR="00375F2A" w:rsidRPr="005F5BCF">
        <w:rPr>
          <w:rFonts w:ascii="Bookman Old Style" w:hAnsi="Bookman Old Style"/>
          <w:color w:val="auto"/>
          <w:sz w:val="20"/>
          <w:szCs w:val="20"/>
          <w:shd w:val="clear" w:color="auto" w:fill="FFFFFF"/>
        </w:rPr>
        <w:t xml:space="preserve"> telah kering oleh ke</w:t>
      </w:r>
      <w:r w:rsidRPr="005F5BCF">
        <w:rPr>
          <w:rFonts w:ascii="Bookman Old Style" w:hAnsi="Bookman Old Style"/>
          <w:color w:val="auto"/>
          <w:sz w:val="20"/>
          <w:szCs w:val="20"/>
          <w:shd w:val="clear" w:color="auto" w:fill="FFFFFF"/>
        </w:rPr>
        <w:t>beradaan perkebunan sawit di sepanjang</w:t>
      </w:r>
      <w:r w:rsidR="00375F2A" w:rsidRPr="005F5BCF">
        <w:rPr>
          <w:rFonts w:ascii="Bookman Old Style" w:hAnsi="Bookman Old Style"/>
          <w:color w:val="auto"/>
          <w:sz w:val="20"/>
          <w:szCs w:val="20"/>
          <w:shd w:val="clear" w:color="auto" w:fill="FFFFFF"/>
        </w:rPr>
        <w:t xml:space="preserve"> pantai barat Bengkulu. Dan </w:t>
      </w:r>
      <w:r w:rsidRPr="005F5BCF">
        <w:rPr>
          <w:rFonts w:ascii="Bookman Old Style" w:hAnsi="Bookman Old Style"/>
          <w:color w:val="auto"/>
          <w:sz w:val="20"/>
          <w:szCs w:val="20"/>
          <w:shd w:val="clear" w:color="auto" w:fill="FFFFFF"/>
        </w:rPr>
        <w:t>tidak terlepas juga aktivi</w:t>
      </w:r>
      <w:r w:rsidR="00375F2A" w:rsidRPr="005F5BCF">
        <w:rPr>
          <w:rFonts w:ascii="Bookman Old Style" w:hAnsi="Bookman Old Style"/>
          <w:color w:val="auto"/>
          <w:sz w:val="20"/>
          <w:szCs w:val="20"/>
          <w:shd w:val="clear" w:color="auto" w:fill="FFFFFF"/>
        </w:rPr>
        <w:t>tas masyarakat yang merambahnya. Kini ada aktivitas baru yang di</w:t>
      </w:r>
      <w:r w:rsidRPr="005F5BCF">
        <w:rPr>
          <w:rFonts w:ascii="Bookman Old Style" w:hAnsi="Bookman Old Style"/>
          <w:color w:val="auto"/>
          <w:sz w:val="20"/>
          <w:szCs w:val="20"/>
          <w:shd w:val="clear" w:color="auto" w:fill="FFFFFF"/>
        </w:rPr>
        <w:t>lakukan oleh masyar</w:t>
      </w:r>
      <w:r w:rsidR="00375F2A" w:rsidRPr="005F5BCF">
        <w:rPr>
          <w:rFonts w:ascii="Bookman Old Style" w:hAnsi="Bookman Old Style"/>
          <w:color w:val="auto"/>
          <w:sz w:val="20"/>
          <w:szCs w:val="20"/>
          <w:shd w:val="clear" w:color="auto" w:fill="FFFFFF"/>
        </w:rPr>
        <w:t>akat di sepanjang pantai barat B</w:t>
      </w:r>
      <w:r w:rsidRPr="005F5BCF">
        <w:rPr>
          <w:rFonts w:ascii="Bookman Old Style" w:hAnsi="Bookman Old Style"/>
          <w:color w:val="auto"/>
          <w:sz w:val="20"/>
          <w:szCs w:val="20"/>
          <w:shd w:val="clear" w:color="auto" w:fill="FFFFFF"/>
        </w:rPr>
        <w:t>engkulu,</w:t>
      </w:r>
      <w:r w:rsidR="00375F2A" w:rsidRPr="005F5BCF">
        <w:rPr>
          <w:rFonts w:ascii="Bookman Old Style" w:hAnsi="Bookman Old Style"/>
          <w:color w:val="auto"/>
          <w:sz w:val="20"/>
          <w:szCs w:val="20"/>
          <w:shd w:val="clear" w:color="auto" w:fill="FFFFFF"/>
        </w:rPr>
        <w:t xml:space="preserve"> </w:t>
      </w:r>
      <w:r w:rsidRPr="005F5BCF">
        <w:rPr>
          <w:rFonts w:ascii="Bookman Old Style" w:hAnsi="Bookman Old Style"/>
          <w:color w:val="auto"/>
          <w:sz w:val="20"/>
          <w:szCs w:val="20"/>
          <w:shd w:val="clear" w:color="auto" w:fill="FFFFFF"/>
        </w:rPr>
        <w:t xml:space="preserve">mulai dari pantai air </w:t>
      </w:r>
      <w:r w:rsidR="002F2B8B" w:rsidRPr="005F5BCF">
        <w:rPr>
          <w:rFonts w:ascii="Bookman Old Style" w:hAnsi="Bookman Old Style"/>
          <w:color w:val="auto"/>
          <w:sz w:val="20"/>
          <w:szCs w:val="20"/>
          <w:shd w:val="clear" w:color="auto" w:fill="FFFFFF"/>
        </w:rPr>
        <w:lastRenderedPageBreak/>
        <w:t>Seblat hingga ke Mukomuko.</w:t>
      </w:r>
      <w:r w:rsidR="00375F2A" w:rsidRPr="005F5BCF">
        <w:rPr>
          <w:rFonts w:ascii="Bookman Old Style" w:hAnsi="Bookman Old Style"/>
          <w:color w:val="auto"/>
          <w:sz w:val="20"/>
          <w:szCs w:val="20"/>
          <w:shd w:val="clear" w:color="auto" w:fill="FFFFFF"/>
        </w:rPr>
        <w:t xml:space="preserve"> </w:t>
      </w:r>
      <w:r w:rsidRPr="005F5BCF">
        <w:rPr>
          <w:rFonts w:ascii="Bookman Old Style" w:hAnsi="Bookman Old Style"/>
          <w:color w:val="auto"/>
          <w:sz w:val="20"/>
          <w:szCs w:val="20"/>
          <w:shd w:val="clear" w:color="auto" w:fill="FFFFFF"/>
        </w:rPr>
        <w:t xml:space="preserve">Kehadiran penambang emas secara tradisional di </w:t>
      </w:r>
      <w:r w:rsidR="00375F2A" w:rsidRPr="005F5BCF">
        <w:rPr>
          <w:rFonts w:ascii="Bookman Old Style" w:hAnsi="Bookman Old Style"/>
          <w:color w:val="auto"/>
          <w:sz w:val="20"/>
          <w:szCs w:val="20"/>
          <w:shd w:val="clear" w:color="auto" w:fill="FFFFFF"/>
        </w:rPr>
        <w:t xml:space="preserve">pinggiran pantai </w:t>
      </w:r>
      <w:r w:rsidRPr="005F5BCF">
        <w:rPr>
          <w:rFonts w:ascii="Bookman Old Style" w:hAnsi="Bookman Old Style"/>
          <w:color w:val="auto"/>
          <w:sz w:val="20"/>
          <w:szCs w:val="20"/>
          <w:shd w:val="clear" w:color="auto" w:fill="FFFFFF"/>
        </w:rPr>
        <w:t xml:space="preserve">bahwa pulau Sumatera </w:t>
      </w:r>
      <w:r w:rsidR="002F2B8B" w:rsidRPr="005F5BCF">
        <w:rPr>
          <w:rFonts w:ascii="Bookman Old Style" w:hAnsi="Bookman Old Style"/>
          <w:color w:val="auto"/>
          <w:sz w:val="20"/>
          <w:szCs w:val="20"/>
          <w:shd w:val="clear" w:color="auto" w:fill="FFFFFF"/>
        </w:rPr>
        <w:t xml:space="preserve">menyebabkan sungai </w:t>
      </w:r>
      <w:r w:rsidRPr="005F5BCF">
        <w:rPr>
          <w:rFonts w:ascii="Bookman Old Style" w:hAnsi="Bookman Old Style"/>
          <w:color w:val="auto"/>
          <w:sz w:val="20"/>
          <w:szCs w:val="20"/>
          <w:shd w:val="clear" w:color="auto" w:fill="FFFFFF"/>
        </w:rPr>
        <w:t>mengalami penyempitan karena setiap tahun</w:t>
      </w:r>
      <w:r w:rsidR="002F2B8B" w:rsidRPr="005F5BCF">
        <w:rPr>
          <w:rFonts w:ascii="Bookman Old Style" w:hAnsi="Bookman Old Style"/>
          <w:color w:val="auto"/>
          <w:sz w:val="20"/>
          <w:szCs w:val="20"/>
          <w:shd w:val="clear" w:color="auto" w:fill="FFFFFF"/>
        </w:rPr>
        <w:t>n</w:t>
      </w:r>
      <w:r w:rsidRPr="005F5BCF">
        <w:rPr>
          <w:rFonts w:ascii="Bookman Old Style" w:hAnsi="Bookman Old Style"/>
          <w:color w:val="auto"/>
          <w:sz w:val="20"/>
          <w:szCs w:val="20"/>
          <w:shd w:val="clear" w:color="auto" w:fill="FFFFFF"/>
        </w:rPr>
        <w:t xml:space="preserve">ya kawasan pesisir </w:t>
      </w:r>
      <w:r w:rsidR="002F2B8B" w:rsidRPr="005F5BCF">
        <w:rPr>
          <w:rFonts w:ascii="Bookman Old Style" w:hAnsi="Bookman Old Style"/>
          <w:color w:val="auto"/>
          <w:sz w:val="20"/>
          <w:szCs w:val="20"/>
          <w:shd w:val="clear" w:color="auto" w:fill="FFFFFF"/>
        </w:rPr>
        <w:t>m</w:t>
      </w:r>
      <w:r w:rsidRPr="005F5BCF">
        <w:rPr>
          <w:rFonts w:ascii="Bookman Old Style" w:hAnsi="Bookman Old Style"/>
          <w:color w:val="auto"/>
          <w:sz w:val="20"/>
          <w:szCs w:val="20"/>
          <w:shd w:val="clear" w:color="auto" w:fill="FFFFFF"/>
        </w:rPr>
        <w:t>engalami abrasi 1</w:t>
      </w:r>
      <w:proofErr w:type="gramStart"/>
      <w:r w:rsidRPr="005F5BCF">
        <w:rPr>
          <w:rFonts w:ascii="Bookman Old Style" w:hAnsi="Bookman Old Style"/>
          <w:color w:val="auto"/>
          <w:sz w:val="20"/>
          <w:szCs w:val="20"/>
          <w:shd w:val="clear" w:color="auto" w:fill="FFFFFF"/>
        </w:rPr>
        <w:t>,5</w:t>
      </w:r>
      <w:proofErr w:type="gramEnd"/>
      <w:r w:rsidRPr="005F5BCF">
        <w:rPr>
          <w:rFonts w:ascii="Bookman Old Style" w:hAnsi="Bookman Old Style"/>
          <w:color w:val="auto"/>
          <w:sz w:val="20"/>
          <w:szCs w:val="20"/>
          <w:shd w:val="clear" w:color="auto" w:fill="FFFFFF"/>
        </w:rPr>
        <w:t xml:space="preserve"> m pertahun dan tidak menutup kemungkinan suatu saat nanti pulau sumatera </w:t>
      </w:r>
      <w:r w:rsidR="005F5BCF">
        <w:rPr>
          <w:rFonts w:ascii="Bookman Old Style" w:hAnsi="Bookman Old Style"/>
          <w:color w:val="auto"/>
          <w:sz w:val="20"/>
          <w:szCs w:val="20"/>
          <w:shd w:val="clear" w:color="auto" w:fill="FFFFFF"/>
        </w:rPr>
        <w:t>tidak lebih sedikit dari pulau B</w:t>
      </w:r>
      <w:r w:rsidRPr="005F5BCF">
        <w:rPr>
          <w:rFonts w:ascii="Bookman Old Style" w:hAnsi="Bookman Old Style"/>
          <w:color w:val="auto"/>
          <w:sz w:val="20"/>
          <w:szCs w:val="20"/>
          <w:shd w:val="clear" w:color="auto" w:fill="FFFFFF"/>
        </w:rPr>
        <w:t>ali</w:t>
      </w:r>
      <w:r w:rsidR="005F5BCF">
        <w:rPr>
          <w:rFonts w:ascii="Bookman Old Style" w:hAnsi="Bookman Old Style"/>
          <w:color w:val="auto"/>
          <w:sz w:val="20"/>
          <w:szCs w:val="20"/>
          <w:shd w:val="clear" w:color="auto" w:fill="FFFFFF"/>
        </w:rPr>
        <w:t>.</w:t>
      </w:r>
    </w:p>
    <w:p w:rsidR="00C66052" w:rsidRPr="005F5BCF" w:rsidRDefault="00C66052" w:rsidP="00E50507">
      <w:pPr>
        <w:pStyle w:val="ListParagraph"/>
        <w:ind w:left="0" w:hanging="2"/>
        <w:rPr>
          <w:rFonts w:ascii="Bookman Old Style" w:hAnsi="Bookman Old Style"/>
          <w:color w:val="auto"/>
          <w:sz w:val="20"/>
          <w:szCs w:val="20"/>
        </w:rPr>
      </w:pPr>
      <w:r w:rsidRPr="005F5BCF">
        <w:rPr>
          <w:rFonts w:ascii="Bookman Old Style" w:hAnsi="Bookman Old Style"/>
          <w:color w:val="auto"/>
          <w:sz w:val="20"/>
          <w:szCs w:val="20"/>
          <w:lang w:val="id-ID"/>
        </w:rPr>
        <w:t xml:space="preserve">Berdasarkan pemaparan tersebut kita dapat mengetahui bahwa kondisi wilayah pesisir di Indonesia secara umum, sudah sangat memprihatinkan. Jika kondisi ini tidak segera diatasi maka sumber daya pesisir </w:t>
      </w:r>
      <w:r w:rsidRPr="005F5BCF">
        <w:rPr>
          <w:rFonts w:ascii="Bookman Old Style" w:hAnsi="Bookman Old Style"/>
          <w:color w:val="auto"/>
          <w:sz w:val="20"/>
          <w:szCs w:val="20"/>
        </w:rPr>
        <w:t>laut</w:t>
      </w:r>
      <w:r w:rsidRPr="005F5BCF">
        <w:rPr>
          <w:rFonts w:ascii="Bookman Old Style" w:hAnsi="Bookman Old Style"/>
          <w:color w:val="auto"/>
          <w:sz w:val="20"/>
          <w:szCs w:val="20"/>
          <w:lang w:val="id-ID"/>
        </w:rPr>
        <w:t xml:space="preserve"> yang ada akan semakin terdegradasi dan akhirnya akan berimbas kepada manusia itu sendiri. Dan yang pertama akan merasakan imbas tersebut adalah masyarakat pesisir yang menggantungkan hidupnya terutama pada sumber daya pesisir dan laut</w:t>
      </w:r>
      <w:r w:rsidRPr="005F5BCF">
        <w:rPr>
          <w:rFonts w:ascii="Bookman Old Style" w:hAnsi="Bookman Old Style"/>
          <w:color w:val="auto"/>
          <w:sz w:val="20"/>
          <w:szCs w:val="20"/>
        </w:rPr>
        <w:t xml:space="preserve"> </w:t>
      </w:r>
      <w:r w:rsidRPr="005F5BCF">
        <w:rPr>
          <w:rFonts w:ascii="Bookman Old Style" w:hAnsi="Bookman Old Style"/>
          <w:color w:val="auto"/>
          <w:sz w:val="20"/>
          <w:szCs w:val="20"/>
        </w:rPr>
        <w:fldChar w:fldCharType="begin" w:fldLock="1"/>
      </w:r>
      <w:r w:rsidR="0058206A" w:rsidRPr="005F5BCF">
        <w:rPr>
          <w:rFonts w:ascii="Bookman Old Style" w:hAnsi="Bookman Old Style"/>
          <w:color w:val="auto"/>
          <w:sz w:val="20"/>
          <w:szCs w:val="20"/>
        </w:rPr>
        <w:instrText>ADDIN CSL_CITATION {"citationItems":[{"id":"ITEM-1","itemData":{"DOI":"10.1016/j.ocecoaman.2018.02.013","ISSN":"09645691","abstract":"In South Africa, marine protected areas (MPAs) continue to be a favoured tool for biodiversity conservation and fisheries management. Efforts to expand the network of MPAs are contested largely due to historical injustices associated with MPA establishment and the ongoing social impacts linked with their current management and governance. This paper presents findings of recent research on the social dimensions of MPAs in five MPAs in South Africa. Drawing on information gathered from 70 oral histories, over 250 key informant interviews and 28 focus groups, the paper examines key social impacts respondents attribute to MPAs and their establishment and ongoing management. Significant negative impacts reported include the weakening of local governance rights and processes, in particular the lack of effective mechanisms for local community participation in decision-making. The loss of tenure rights and access to resources amongst already marginalised communities has contributed to food insecurity, less exchange of food and less household income. The MPAs investigated have impacted on culture, way of life and sense of place. Yet, despite government commitments to several international policy instruments relevant to MPAs and national laws legislating redress, social issues associated with MPAs have been largely overlooked. Findings from this research demonstrate that the failure to address historical impacts, as well as social hardships and inequities still being experienced, undermine the legitimacy of MPAs and frustrate the achievement of objectives and plans to increase the marine space under protection. Ways of working towards more effective, legitimate and sustainable MPAs in South Africa are suggested.","author":[{"dropping-particle":"","family":"Sowman","given":"Merle","non-dropping-particle":"","parse-names":false,"suffix":""},{"dropping-particle":"","family":"Sunde","given":"Jackie","non-dropping-particle":"","parse-names":false,"suffix":""}],"container-title":"Ocean and Coastal Management","id":"ITEM-1","issue":"April 2017","issued":{"date-parts":[["2018"]]},"page":"168-179","publisher":"Elsevier","title":"Social impacts of marine protected areas in South Africa on coastal fishing communities","type":"article-journal","volume":"157"},"locator":"170","uris":["http://www.mendeley.com/documents/?uuid=a0343bc1-32ce-434e-bfb0-41e17c6fe61f"]}],"mendeley":{"formattedCitation":"(Sowman &amp; Sunde, 2018, p. 170)","plainTextFormattedCitation":"(Sowman &amp; Sunde, 2018, p. 170)","previouslyFormattedCitation":"(Sowman &amp; Sunde, 2018, p. 170)"},"properties":{"noteIndex":0},"schema":"https://github.com/citation-style-language/schema/raw/master/csl-citation.json"}</w:instrText>
      </w:r>
      <w:r w:rsidRPr="005F5BCF">
        <w:rPr>
          <w:rFonts w:ascii="Bookman Old Style" w:hAnsi="Bookman Old Style"/>
          <w:color w:val="auto"/>
          <w:sz w:val="20"/>
          <w:szCs w:val="20"/>
        </w:rPr>
        <w:fldChar w:fldCharType="separate"/>
      </w:r>
      <w:r w:rsidR="003E4124" w:rsidRPr="005F5BCF">
        <w:rPr>
          <w:rFonts w:ascii="Bookman Old Style" w:hAnsi="Bookman Old Style"/>
          <w:noProof/>
          <w:color w:val="auto"/>
          <w:sz w:val="20"/>
          <w:szCs w:val="20"/>
        </w:rPr>
        <w:t>(Sowman &amp; Sunde, 2018, p. 170)</w:t>
      </w:r>
      <w:r w:rsidRPr="005F5BCF">
        <w:rPr>
          <w:rFonts w:ascii="Bookman Old Style" w:hAnsi="Bookman Old Style"/>
          <w:color w:val="auto"/>
          <w:sz w:val="20"/>
          <w:szCs w:val="20"/>
        </w:rPr>
        <w:fldChar w:fldCharType="end"/>
      </w:r>
      <w:r w:rsidRPr="005F5BCF">
        <w:rPr>
          <w:rFonts w:ascii="Bookman Old Style" w:hAnsi="Bookman Old Style"/>
          <w:color w:val="auto"/>
          <w:sz w:val="20"/>
          <w:szCs w:val="20"/>
          <w:lang w:val="id-ID"/>
        </w:rPr>
        <w:t>.</w:t>
      </w:r>
      <w:r w:rsidRPr="005F5BCF">
        <w:rPr>
          <w:rFonts w:ascii="Bookman Old Style" w:hAnsi="Bookman Old Style"/>
          <w:color w:val="auto"/>
          <w:sz w:val="20"/>
          <w:szCs w:val="20"/>
        </w:rPr>
        <w:t xml:space="preserve"> Oleh karena itu penelitian tentang bagaimana pengelolaan sumber daya pesisir laut guna mempertahankan keberadaan sumber daya tersebut penting untuk dilakukan.</w:t>
      </w:r>
    </w:p>
    <w:p w:rsidR="007D684A" w:rsidRDefault="002F2B8B">
      <w:pPr>
        <w:numPr>
          <w:ilvl w:val="0"/>
          <w:numId w:val="1"/>
        </w:numPr>
        <w:pBdr>
          <w:top w:val="nil"/>
          <w:left w:val="nil"/>
          <w:bottom w:val="nil"/>
          <w:right w:val="nil"/>
          <w:between w:val="nil"/>
        </w:pBdr>
        <w:spacing w:before="120" w:after="120" w:line="240" w:lineRule="auto"/>
        <w:ind w:left="0" w:hanging="2"/>
        <w:jc w:val="left"/>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Tinjauan</w:t>
      </w:r>
      <w:r w:rsidR="00224DED">
        <w:rPr>
          <w:rFonts w:ascii="Bookman Old Style" w:eastAsia="Bookman Old Style" w:hAnsi="Bookman Old Style" w:cs="Bookman Old Style"/>
          <w:b/>
          <w:sz w:val="20"/>
          <w:szCs w:val="20"/>
        </w:rPr>
        <w:t>/</w:t>
      </w:r>
      <w:r>
        <w:rPr>
          <w:rFonts w:ascii="Bookman Old Style" w:eastAsia="Bookman Old Style" w:hAnsi="Bookman Old Style" w:cs="Bookman Old Style"/>
          <w:b/>
          <w:sz w:val="20"/>
          <w:szCs w:val="20"/>
        </w:rPr>
        <w:t>Kerangka Teoritis</w:t>
      </w:r>
    </w:p>
    <w:p w:rsidR="00A36D63" w:rsidRPr="005F5BCF" w:rsidRDefault="003E4124" w:rsidP="00A36D63">
      <w:pPr>
        <w:pStyle w:val="HTMLPreformatted"/>
        <w:shd w:val="clear" w:color="auto" w:fill="F8F9FA"/>
        <w:spacing w:line="340" w:lineRule="atLeast"/>
        <w:jc w:val="both"/>
        <w:rPr>
          <w:rFonts w:ascii="Bookman Old Style" w:hAnsi="Bookman Old Style"/>
          <w:lang w:val="id-ID"/>
        </w:rPr>
      </w:pPr>
      <w:r>
        <w:rPr>
          <w:rFonts w:ascii="Bookman Old Style" w:hAnsi="Bookman Old Style"/>
        </w:rPr>
        <w:t>P</w:t>
      </w:r>
      <w:r w:rsidRPr="00220C3C">
        <w:rPr>
          <w:rFonts w:ascii="Bookman Old Style" w:hAnsi="Bookman Old Style"/>
        </w:rPr>
        <w:t xml:space="preserve">engetahuan lokal </w:t>
      </w:r>
      <w:r>
        <w:rPr>
          <w:rFonts w:ascii="Bookman Old Style" w:hAnsi="Bookman Old Style"/>
        </w:rPr>
        <w:t xml:space="preserve">didefinisikan </w:t>
      </w:r>
      <w:r w:rsidRPr="00220C3C">
        <w:rPr>
          <w:rFonts w:ascii="Bookman Old Style" w:hAnsi="Bookman Old Style"/>
        </w:rPr>
        <w:t>sebagai pengeta</w:t>
      </w:r>
      <w:r>
        <w:rPr>
          <w:rFonts w:ascii="Bookman Old Style" w:hAnsi="Bookman Old Style"/>
        </w:rPr>
        <w:t>huan yang dimiliki secara lokal</w:t>
      </w:r>
      <w:r w:rsidRPr="00220C3C">
        <w:rPr>
          <w:rFonts w:ascii="Bookman Old Style" w:hAnsi="Bookman Old Style"/>
        </w:rPr>
        <w:t xml:space="preserve"> oleh masyarakat setempat, suatu sistem budaya yang menjadi akal sehat bagi orang – oran</w:t>
      </w:r>
      <w:r>
        <w:rPr>
          <w:rFonts w:ascii="Bookman Old Style" w:hAnsi="Bookman Old Style"/>
        </w:rPr>
        <w:t xml:space="preserve">g yang berbagi kepekaan komunal </w:t>
      </w:r>
      <w:r>
        <w:rPr>
          <w:rFonts w:ascii="Bookman Old Style" w:hAnsi="Bookman Old Style"/>
        </w:rPr>
        <w:fldChar w:fldCharType="begin" w:fldLock="1"/>
      </w:r>
      <w:r w:rsidR="0058206A">
        <w:rPr>
          <w:rFonts w:ascii="Bookman Old Style" w:hAnsi="Bookman Old Style"/>
        </w:rPr>
        <w:instrText>ADDIN CSL_CITATION {"citationItems":[{"id":"ITEM-1","itemData":{"ISBN":"0786723750, 9780786723751","author":[{"dropping-particle":"","family":"Geertz","given":"Clifford","non-dropping-particle":"","parse-names":false,"suffix":""}],"id":"ITEM-1","issued":{"date-parts":[["2008"]]},"number-of-pages":"464","publisher":"Basic Books","publisher-place":"New York","title":"Local Knowledge : Further Essays in Interpretive Knowledge","type":"book"},"uris":["http://www.mendeley.com/documents/?uuid=3b7d880d-e688-4d85-ac08-1417fce7bff6"]}],"mendeley":{"formattedCitation":"(Geertz, 2008)","plainTextFormattedCitation":"(Geertz, 2008)","previouslyFormattedCitation":"(Geertz, 2008)"},"properties":{"noteIndex":0},"schema":"https://github.com/citation-style-language/schema/raw/master/csl-citation.json"}</w:instrText>
      </w:r>
      <w:r>
        <w:rPr>
          <w:rFonts w:ascii="Bookman Old Style" w:hAnsi="Bookman Old Style"/>
        </w:rPr>
        <w:fldChar w:fldCharType="separate"/>
      </w:r>
      <w:r w:rsidRPr="003E4124">
        <w:rPr>
          <w:rFonts w:ascii="Bookman Old Style" w:hAnsi="Bookman Old Style"/>
          <w:noProof/>
        </w:rPr>
        <w:t>(Geertz, 2008)</w:t>
      </w:r>
      <w:r>
        <w:rPr>
          <w:rFonts w:ascii="Bookman Old Style" w:hAnsi="Bookman Old Style"/>
        </w:rPr>
        <w:fldChar w:fldCharType="end"/>
      </w:r>
      <w:r>
        <w:rPr>
          <w:rFonts w:ascii="Bookman Old Style" w:hAnsi="Bookman Old Style"/>
        </w:rPr>
        <w:t>.</w:t>
      </w:r>
      <w:r w:rsidR="0058206A">
        <w:rPr>
          <w:rFonts w:ascii="Bookman Old Style" w:hAnsi="Bookman Old Style"/>
        </w:rPr>
        <w:t xml:space="preserve"> </w:t>
      </w:r>
      <w:r w:rsidR="0058206A" w:rsidRPr="005F5BCF">
        <w:rPr>
          <w:rFonts w:ascii="Bookman Old Style" w:hAnsi="Bookman Old Style"/>
          <w:lang w:val="id-ID"/>
        </w:rPr>
        <w:t xml:space="preserve">Kearifan lokal merupakan hasil dari manusia sebagai suatu proses budaya yang sesuai dengan lingkungan alam sekitarnya. Keterkaitan dengan alam, faktor utama yang harus diperhatikan, diperoleh dalam jangka waktu yang lama dan diturunkan dari generasi ke generasi </w:t>
      </w:r>
      <w:r w:rsidR="0058206A" w:rsidRPr="005F5BCF">
        <w:rPr>
          <w:rFonts w:ascii="Bookman Old Style" w:hAnsi="Bookman Old Style"/>
          <w:lang w:val="id-ID"/>
        </w:rPr>
        <w:fldChar w:fldCharType="begin" w:fldLock="1"/>
      </w:r>
      <w:r w:rsidR="00A36D63" w:rsidRPr="005F5BCF">
        <w:rPr>
          <w:rFonts w:ascii="Bookman Old Style" w:hAnsi="Bookman Old Style"/>
          <w:lang w:val="id-ID"/>
        </w:rPr>
        <w:instrText>ADDIN CSL_CITATION {"citationItems":[{"id":"ITEM-1","itemData":{"abstract":"Local wisdom means harmonious relationship between man, nature and the built environment in an area that is also influenced by its culture. The phenomenon of globalization and modernization makes the architecture more universal and creates cultural homogeneity. With globalization, the existence of local knowledge may be questioned, especially in built environment as a result of human culture. Therefore, this study aims to assess the local wisdom in built environment in the era of globalization. Method used in this research is qualitative descriptive method through literature study related to the context of local wisdom. From this research, result showed that local wisdom on the built environment in globalization era, changing with the development of technology and communications. Changes occur in the pattern of space and building elements, but the meaning contained in the building as a form of local wisdom is maintained. In the era of globalization, a blend of cultures will occur. In this case, local wisdom can keep up with technology in a way taking into account the local character, the climate and natural conditions in the built environment.","author":[{"dropping-particle":"","family":"Dahliani","given":"D.","non-dropping-particle":"","parse-names":false,"suffix":""}],"container-title":"International Journal of Education and Research","id":"ITEM-1","issue":"6","issued":{"date-parts":[["2015"]]},"page":"157-166","title":"Local wisdom in built environment in globalization era","type":"article-journal","volume":"3"},"uris":["http://www.mendeley.com/documents/?uuid=f513bf6f-bfd3-46fc-a9d3-8e24bcf7d533"]}],"mendeley":{"formattedCitation":"(Dahliani, 2015)","plainTextFormattedCitation":"(Dahliani, 2015)","previouslyFormattedCitation":"(Dahliani, 2015)"},"properties":{"noteIndex":0},"schema":"https://github.com/citation-style-language/schema/raw/master/csl-citation.json"}</w:instrText>
      </w:r>
      <w:r w:rsidR="0058206A" w:rsidRPr="005F5BCF">
        <w:rPr>
          <w:rFonts w:ascii="Bookman Old Style" w:hAnsi="Bookman Old Style"/>
          <w:lang w:val="id-ID"/>
        </w:rPr>
        <w:fldChar w:fldCharType="separate"/>
      </w:r>
      <w:r w:rsidR="0058206A" w:rsidRPr="005F5BCF">
        <w:rPr>
          <w:rFonts w:ascii="Bookman Old Style" w:hAnsi="Bookman Old Style"/>
          <w:noProof/>
          <w:lang w:val="id-ID"/>
        </w:rPr>
        <w:t>(Dahliani, 2015)</w:t>
      </w:r>
      <w:r w:rsidR="0058206A" w:rsidRPr="005F5BCF">
        <w:rPr>
          <w:rFonts w:ascii="Bookman Old Style" w:hAnsi="Bookman Old Style"/>
          <w:lang w:val="id-ID"/>
        </w:rPr>
        <w:fldChar w:fldCharType="end"/>
      </w:r>
      <w:r w:rsidR="0058206A" w:rsidRPr="005F5BCF">
        <w:rPr>
          <w:rFonts w:ascii="Bookman Old Style" w:hAnsi="Bookman Old Style"/>
        </w:rPr>
        <w:t xml:space="preserve">. </w:t>
      </w:r>
      <w:r w:rsidR="0058206A" w:rsidRPr="005F5BCF">
        <w:rPr>
          <w:rFonts w:ascii="Bookman Old Style" w:hAnsi="Bookman Old Style"/>
          <w:lang w:val="id-ID"/>
        </w:rPr>
        <w:t>Kearifan lokal selalu berubah karena mengikuti dinamika budaya dan tidak lepas dari pola pikir manusia</w:t>
      </w:r>
      <w:r w:rsidR="0058206A" w:rsidRPr="005F5BCF">
        <w:rPr>
          <w:rFonts w:ascii="Bookman Old Style" w:hAnsi="Bookman Old Style"/>
        </w:rPr>
        <w:t xml:space="preserve">. </w:t>
      </w:r>
      <w:r w:rsidR="00A36D63" w:rsidRPr="005F5BCF">
        <w:rPr>
          <w:rFonts w:ascii="Bookman Old Style" w:hAnsi="Bookman Old Style"/>
        </w:rPr>
        <w:fldChar w:fldCharType="begin" w:fldLock="1"/>
      </w:r>
      <w:r w:rsidR="00E56D06" w:rsidRPr="005F5BCF">
        <w:rPr>
          <w:rFonts w:ascii="Bookman Old Style" w:hAnsi="Bookman Old Style"/>
        </w:rPr>
        <w:instrText>ADDIN CSL_CITATION {"citationItems":[{"id":"ITEM-1","itemData":{"abstract":"Education is school-based and ignores the importance of local knowledge and wisdom. In this age of globalization development focuses on economic growth. The purpose of this paper is to examine knowledge and local wisdom in communities with problems resulting from development. Results of this study are that people are going astray due to influences that enter and then spread within the communities. These influences cause many harsh environmental and social problems, including a loss of traditional knowledge and wisdom. Globalization has arrived and negative impacts are felt. This paper concludes that many of these communities are studying their problems, finding solutions, and are becoming strong again. They start by collectively studying their problems, recovering traditional wisdom and knowledge which remain, and integrating new knowledge. Problems get resolved and any further development is appropriate. These communities represent richness, and have positive environmental and societal impacts.","author":[{"dropping-particle":"","family":"Mungmachon","given":"Miss Roikhwanphut","non-dropping-particle":"","parse-names":false,"suffix":""}],"container-title":"International Journal of Humanities and Social Science","id":"ITEM-1","issue":"13","issued":{"date-parts":[["2012"]]},"page":"174-181","title":"Knowledge and Local Wisdom : Community Treasure","type":"article-journal","volume":"2"},"uris":["http://www.mendeley.com/documents/?uuid=ef57bcf0-4c71-41b6-a705-a76196d9916b"]}],"mendeley":{"formattedCitation":"(Mungmachon, 2012)","plainTextFormattedCitation":"(Mungmachon, 2012)","previouslyFormattedCitation":"(Mungmachon, 2012)"},"properties":{"noteIndex":0},"schema":"https://github.com/citation-style-language/schema/raw/master/csl-citation.json"}</w:instrText>
      </w:r>
      <w:r w:rsidR="00A36D63" w:rsidRPr="005F5BCF">
        <w:rPr>
          <w:rFonts w:ascii="Bookman Old Style" w:hAnsi="Bookman Old Style"/>
        </w:rPr>
        <w:fldChar w:fldCharType="separate"/>
      </w:r>
      <w:r w:rsidR="00A36D63" w:rsidRPr="005F5BCF">
        <w:rPr>
          <w:rFonts w:ascii="Bookman Old Style" w:hAnsi="Bookman Old Style"/>
          <w:noProof/>
        </w:rPr>
        <w:t>(Mungmachon, 2012)</w:t>
      </w:r>
      <w:r w:rsidR="00A36D63" w:rsidRPr="005F5BCF">
        <w:rPr>
          <w:rFonts w:ascii="Bookman Old Style" w:hAnsi="Bookman Old Style"/>
        </w:rPr>
        <w:fldChar w:fldCharType="end"/>
      </w:r>
      <w:r w:rsidR="00A36D63" w:rsidRPr="005F5BCF">
        <w:rPr>
          <w:rFonts w:ascii="Bookman Old Style" w:hAnsi="Bookman Old Style"/>
        </w:rPr>
        <w:t xml:space="preserve"> </w:t>
      </w:r>
      <w:r w:rsidR="00A36D63" w:rsidRPr="005F5BCF">
        <w:rPr>
          <w:rFonts w:ascii="Bookman Old Style" w:hAnsi="Bookman Old Style"/>
          <w:lang w:val="id-ID"/>
        </w:rPr>
        <w:t>juga menyatakan bahwa kearifan lokal adalah pengetahuan dasar yang diperoleh dari hidup seimbang dengan alam. Hal ini terkait dengan budaya dalam masyarakat yang terakumulasi dan diwariskan. Kebijakan ini bisa bersifat abstrak dan konkrit, tetapi karakteristik esensialnya adalah bahwa kebijakan itu berasal dari pengalaman atau kebenaran yang diperoleh dari kehidupan.</w:t>
      </w:r>
    </w:p>
    <w:p w:rsidR="00A36D63" w:rsidRPr="005F5BCF" w:rsidRDefault="00A36D63" w:rsidP="00A36D63">
      <w:pPr>
        <w:pStyle w:val="HTMLPreformatted"/>
        <w:shd w:val="clear" w:color="auto" w:fill="F8F9FA"/>
        <w:spacing w:line="340" w:lineRule="atLeast"/>
        <w:jc w:val="both"/>
        <w:rPr>
          <w:rFonts w:ascii="Bookman Old Style" w:hAnsi="Bookman Old Style"/>
          <w:lang w:val="id-ID"/>
        </w:rPr>
      </w:pPr>
      <w:r w:rsidRPr="005F5BCF">
        <w:rPr>
          <w:rFonts w:ascii="Bookman Old Style" w:hAnsi="Bookman Old Style"/>
        </w:rPr>
        <w:t>Pengetahuan</w:t>
      </w:r>
      <w:r w:rsidRPr="005F5BCF">
        <w:rPr>
          <w:rFonts w:ascii="Bookman Old Style" w:hAnsi="Bookman Old Style"/>
          <w:lang w:val="id-ID"/>
        </w:rPr>
        <w:t xml:space="preserve"> lokal juga sering dipahami sebagai kearifan lokal karena </w:t>
      </w:r>
      <w:r w:rsidRPr="005F5BCF">
        <w:rPr>
          <w:rFonts w:ascii="Bookman Old Style" w:hAnsi="Bookman Old Style"/>
        </w:rPr>
        <w:t>pengetahuan</w:t>
      </w:r>
      <w:r w:rsidRPr="005F5BCF">
        <w:rPr>
          <w:rFonts w:ascii="Bookman Old Style" w:hAnsi="Bookman Old Style"/>
          <w:lang w:val="id-ID"/>
        </w:rPr>
        <w:t xml:space="preserve"> lokal dan</w:t>
      </w:r>
      <w:r w:rsidRPr="005F5BCF">
        <w:rPr>
          <w:rFonts w:ascii="Bookman Old Style" w:hAnsi="Bookman Old Style"/>
        </w:rPr>
        <w:t xml:space="preserve"> </w:t>
      </w:r>
      <w:r w:rsidRPr="005F5BCF">
        <w:rPr>
          <w:rFonts w:ascii="Bookman Old Style" w:hAnsi="Bookman Old Style"/>
          <w:lang w:val="id-ID"/>
        </w:rPr>
        <w:t xml:space="preserve">kearifan lokal memiliki arti yang </w:t>
      </w:r>
      <w:proofErr w:type="gramStart"/>
      <w:r w:rsidRPr="005F5BCF">
        <w:rPr>
          <w:rFonts w:ascii="Bookman Old Style" w:hAnsi="Bookman Old Style"/>
          <w:lang w:val="id-ID"/>
        </w:rPr>
        <w:t>sama</w:t>
      </w:r>
      <w:proofErr w:type="gramEnd"/>
      <w:r w:rsidRPr="005F5BCF">
        <w:rPr>
          <w:rFonts w:ascii="Bookman Old Style" w:hAnsi="Bookman Old Style"/>
          <w:lang w:val="id-ID"/>
        </w:rPr>
        <w:t>.</w:t>
      </w:r>
      <w:r w:rsidRPr="005F5BCF">
        <w:rPr>
          <w:rFonts w:ascii="Bookman Old Style" w:hAnsi="Bookman Old Style"/>
        </w:rPr>
        <w:t xml:space="preserve"> </w:t>
      </w:r>
      <w:r w:rsidRPr="005F5BCF">
        <w:rPr>
          <w:rFonts w:ascii="Bookman Old Style" w:hAnsi="Bookman Old Style"/>
          <w:lang w:val="id-ID"/>
        </w:rPr>
        <w:t>Walaupun istilahnya berbeda, namun keduanya jelas bahwa kearifan lokal merupakan hasil manusia sebagai suatu proses budaya yang sesuai dengan lingkungan alam sekitarnya</w:t>
      </w:r>
      <w:r w:rsidR="00E56D06" w:rsidRPr="005F5BCF">
        <w:rPr>
          <w:rFonts w:ascii="Bookman Old Style" w:hAnsi="Bookman Old Style"/>
        </w:rPr>
        <w:t xml:space="preserve"> </w:t>
      </w:r>
      <w:r w:rsidR="00E56D06" w:rsidRPr="005F5BCF">
        <w:rPr>
          <w:rFonts w:ascii="Bookman Old Style" w:hAnsi="Bookman Old Style"/>
        </w:rPr>
        <w:fldChar w:fldCharType="begin" w:fldLock="1"/>
      </w:r>
      <w:r w:rsidR="005F5BCF" w:rsidRPr="005F5BCF">
        <w:rPr>
          <w:rFonts w:ascii="Bookman Old Style" w:hAnsi="Bookman Old Style"/>
        </w:rPr>
        <w:instrText>ADDIN CSL_CITATION {"citationItems":[{"id":"ITEM-1","itemData":{"DOI":"10.30892/gtg.22210-297","ISSN":"20651198","abstract":"One of the existing natural and environmental uses in Aceh (Indonesia) is tourism. Among the aspects that determine the development and sustainability of tourism are the institutional and community aspects. Sustainable tourism is a picture of both the ecosystem sustainability and socio-economic development of the community. This study aims to reveal and find out the local wisdom practices and explore local knowledge owned by Sabang Island community in managing and conserving of the environment to support the realization of sustainable tourism. This study uses rationalistic paradigm and qualitative research method. The data that has been collected is analyzed descriptively. The local wisdom and local knowledge are reflected in how society has a unique way of looking at and understanding of the nature and interacting with it. In the Aceh community, there are customary institutions that regulate the rules or interactions of the community with the environment, including \"panglima laot\", \"keujreun blang\", \"peutua seuneubok\", \"pawang glee or peutua uteun\", \"haria peukan\" and \"syahbanda\". Local wisdom and local knowledge have great potential in maintaining, preserving and sustainability of the environment used by communities to meet their living needs. Ecological, social, and religious intelligence formed through local wisdom and local knowledge are the functional aspects in maintaining environmental sustainability in order to build sustainable tourism on Sabang Island.","author":[{"dropping-particle":"","family":"Aswita","given":"Dian","non-dropping-particle":"","parse-names":false,"suffix":""},{"dropping-particle":"","family":"Suryadarma","given":"I. Gusti Putu","non-dropping-particle":"","parse-names":false,"suffix":""},{"dropping-particle":"","family":"Suyanto","given":"Slamet","non-dropping-particle":"","parse-names":false,"suffix":""}],"container-title":"Geojournal of Tourism and Geosites","id":"ITEM-1","issue":"2","issued":{"date-parts":[["2018"]]},"page":"393-402","title":"Local wisdom of sabang island society (aceh, Indonesia) in building ecological intelligence to support sustainable tourism","type":"article-journal","volume":"22"},"uris":["http://www.mendeley.com/documents/?uuid=9135452d-ff1c-48d4-bfab-da81d0ed01f6"]}],"mendeley":{"formattedCitation":"(Aswita et al., 2018)","plainTextFormattedCitation":"(Aswita et al., 2018)","previouslyFormattedCitation":"(Aswita et al., 2018)"},"properties":{"noteIndex":0},"schema":"https://github.com/citation-style-language/schema/raw/master/csl-citation.json"}</w:instrText>
      </w:r>
      <w:r w:rsidR="00E56D06" w:rsidRPr="005F5BCF">
        <w:rPr>
          <w:rFonts w:ascii="Bookman Old Style" w:hAnsi="Bookman Old Style"/>
        </w:rPr>
        <w:fldChar w:fldCharType="separate"/>
      </w:r>
      <w:r w:rsidR="00E56D06" w:rsidRPr="005F5BCF">
        <w:rPr>
          <w:rFonts w:ascii="Bookman Old Style" w:hAnsi="Bookman Old Style"/>
          <w:noProof/>
        </w:rPr>
        <w:t>(Aswita et al., 2018)</w:t>
      </w:r>
      <w:r w:rsidR="00E56D06" w:rsidRPr="005F5BCF">
        <w:rPr>
          <w:rFonts w:ascii="Bookman Old Style" w:hAnsi="Bookman Old Style"/>
        </w:rPr>
        <w:fldChar w:fldCharType="end"/>
      </w:r>
      <w:r w:rsidRPr="005F5BCF">
        <w:rPr>
          <w:rFonts w:ascii="Bookman Old Style" w:hAnsi="Bookman Old Style"/>
          <w:lang w:val="id-ID"/>
        </w:rPr>
        <w:t xml:space="preserve">. </w:t>
      </w:r>
    </w:p>
    <w:p w:rsidR="005F5BCF" w:rsidRPr="005F5BCF" w:rsidRDefault="005F5BCF" w:rsidP="005F5BCF">
      <w:pPr>
        <w:autoSpaceDE w:val="0"/>
        <w:autoSpaceDN w:val="0"/>
        <w:adjustRightInd w:val="0"/>
        <w:ind w:left="0" w:hanging="2"/>
        <w:rPr>
          <w:rFonts w:ascii="Bookman Old Style" w:hAnsi="Bookman Old Style"/>
          <w:color w:val="auto"/>
          <w:sz w:val="20"/>
          <w:szCs w:val="20"/>
          <w:lang w:val="id-ID"/>
        </w:rPr>
      </w:pPr>
      <w:r w:rsidRPr="005F5BCF">
        <w:rPr>
          <w:rFonts w:ascii="Bookman Old Style" w:hAnsi="Bookman Old Style"/>
          <w:color w:val="auto"/>
          <w:sz w:val="20"/>
          <w:szCs w:val="20"/>
        </w:rPr>
        <w:t xml:space="preserve">Berdasarkan </w:t>
      </w:r>
      <w:r w:rsidRPr="005F5BCF">
        <w:rPr>
          <w:rFonts w:ascii="Bookman Old Style" w:hAnsi="Bookman Old Style"/>
          <w:color w:val="auto"/>
          <w:sz w:val="20"/>
          <w:szCs w:val="20"/>
          <w:lang w:val="id-ID"/>
        </w:rPr>
        <w:t>sisi filosofi dasarnya, kearifan dapat dikategorikan dalam dua aspek, yaitu: (a) gagasan, pemikiran, akal budi yang bersifat abstrak; dan (b) kearifan lokal yang berupa hal-hal konkret, dapat dilihat. Kearifan lokal kategori (a) mencakup berbagai pengetahuan, pandangan, nilai serta praktik- praktik dari sebuah komunitas baik yang diperoleh dari generasi sebelumnya dari komunitas tersebut maupun yang didapat oleh komunitas tersebut di masa kini, yang tidak berasal dari generasi sebelumnya, tetapi dari berbagai pengalaman di masa kini, termasuk juga dari kontaknya dengan masyarakat atau budaya lain. Kearifan lokal kategori (b) biasanya berupa benda-benda artefak, yang menghiasi hidup manusia, dan bermakna simbolik</w:t>
      </w:r>
      <w:r w:rsidRPr="005F5BCF">
        <w:rPr>
          <w:rFonts w:ascii="Bookman Old Style" w:hAnsi="Bookman Old Style"/>
          <w:color w:val="auto"/>
          <w:sz w:val="20"/>
          <w:szCs w:val="20"/>
        </w:rPr>
        <w:t xml:space="preserve"> </w:t>
      </w:r>
      <w:r w:rsidRPr="005F5BCF">
        <w:rPr>
          <w:rFonts w:ascii="Bookman Old Style" w:hAnsi="Bookman Old Style"/>
          <w:color w:val="auto"/>
          <w:sz w:val="20"/>
          <w:szCs w:val="20"/>
        </w:rPr>
        <w:fldChar w:fldCharType="begin" w:fldLock="1"/>
      </w:r>
      <w:r w:rsidRPr="005F5BCF">
        <w:rPr>
          <w:rFonts w:ascii="Bookman Old Style" w:hAnsi="Bookman Old Style"/>
          <w:color w:val="auto"/>
          <w:sz w:val="20"/>
          <w:szCs w:val="20"/>
        </w:rPr>
        <w:instrText>ADDIN CSL_CITATION {"citationItems":[{"id":"ITEM-1","itemData":{"DOI":"https://doi.org/10.21831/jpk.v0i3.1249","ISSN":"2527-7014","abstract":"Bangsa yang besar adalah bangsa yang memiliki karakter kuat bersumber dari nilai-nilai yang digali dari budaya masyarakatnya. Nilai-nilai kearifan lokal bukanlah penghambat kemajuan di era global, namun menjadi kekuatan transformasional yang luar biasa dalam meningkatkan kualitas sumber daya manusia sebagai modal keunggulan kompetetif dan komparatif suatu bangsa. Oleh karena itu, penggalian nilai-nilai kearifan lokal merupakan langkah strategis dalam upaya membangun karakter bangsa. Hamemayu Hayuning Bawana merupakan filosofi yang mengandung dimensi karakter secara komprehensif. Hamemayu hayuning bawana bermakna selalu mengupayakan peningkatan kesejahteraan rakyat dan mendorong terciptanya sikap serta perilaku hidup individu yang menekankan keselarasan manusia dengan manusia, manusia dengan alam, dan manusia dengan Allah dalam melaksanakan hidup dan kehidupan.","author":[{"dropping-particle":"","family":"Wagiran","given":"","non-dropping-particle":"","parse-names":false,"suffix":""}],"container-title":"Jurnal Pendidikan Karakter","id":"ITEM-1","issue":"3","issued":{"date-parts":[["2012"]]},"page":"329-339","title":"Pengembangan Karakter Berbasis Kearifan Lokal Hamemayu Hayuning Bawana (Identifikasi Nilai-nilai Karakter Berbasis Budaya)","type":"article-journal","volume":"3"},"uris":["http://www.mendeley.com/documents/?uuid=07e45baa-e873-4030-929e-94fd0059fd53"]}],"mendeley":{"formattedCitation":"(Wagiran, 2012)","plainTextFormattedCitation":"(Wagiran, 2012)","previouslyFormattedCitation":"(Wagiran, 2012)"},"properties":{"noteIndex":0},"schema":"https://github.com/citation-style-language/schema/raw/master/csl-citation.json"}</w:instrText>
      </w:r>
      <w:r w:rsidRPr="005F5BCF">
        <w:rPr>
          <w:rFonts w:ascii="Bookman Old Style" w:hAnsi="Bookman Old Style"/>
          <w:color w:val="auto"/>
          <w:sz w:val="20"/>
          <w:szCs w:val="20"/>
        </w:rPr>
        <w:fldChar w:fldCharType="separate"/>
      </w:r>
      <w:r w:rsidRPr="005F5BCF">
        <w:rPr>
          <w:rFonts w:ascii="Bookman Old Style" w:hAnsi="Bookman Old Style"/>
          <w:noProof/>
          <w:color w:val="auto"/>
          <w:sz w:val="20"/>
          <w:szCs w:val="20"/>
        </w:rPr>
        <w:t>(Wagiran, 2012)</w:t>
      </w:r>
      <w:r w:rsidRPr="005F5BCF">
        <w:rPr>
          <w:rFonts w:ascii="Bookman Old Style" w:hAnsi="Bookman Old Style"/>
          <w:color w:val="auto"/>
          <w:sz w:val="20"/>
          <w:szCs w:val="20"/>
        </w:rPr>
        <w:fldChar w:fldCharType="end"/>
      </w:r>
      <w:r w:rsidRPr="005F5BCF">
        <w:rPr>
          <w:rFonts w:ascii="Bookman Old Style" w:hAnsi="Bookman Old Style"/>
          <w:color w:val="auto"/>
          <w:sz w:val="20"/>
          <w:szCs w:val="20"/>
          <w:lang w:val="id-ID"/>
        </w:rPr>
        <w:t>.</w:t>
      </w:r>
    </w:p>
    <w:p w:rsidR="005F5BCF" w:rsidRPr="005F5BCF" w:rsidRDefault="005F5BCF" w:rsidP="005F5BCF">
      <w:pPr>
        <w:autoSpaceDE w:val="0"/>
        <w:autoSpaceDN w:val="0"/>
        <w:adjustRightInd w:val="0"/>
        <w:ind w:left="0" w:hanging="2"/>
        <w:rPr>
          <w:rFonts w:ascii="Bookman Old Style" w:hAnsi="Bookman Old Style"/>
          <w:b/>
          <w:sz w:val="20"/>
          <w:szCs w:val="20"/>
          <w:lang w:val="id-ID"/>
        </w:rPr>
      </w:pPr>
      <w:r w:rsidRPr="005F5BCF">
        <w:rPr>
          <w:rFonts w:ascii="Bookman Old Style" w:hAnsi="Bookman Old Style"/>
          <w:sz w:val="20"/>
          <w:szCs w:val="20"/>
          <w:lang w:val="id-ID"/>
        </w:rPr>
        <w:t xml:space="preserve">Berdasarkan penjelasan tersebut, tergambar bahwa kearifan </w:t>
      </w:r>
      <w:r>
        <w:rPr>
          <w:rFonts w:ascii="Bookman Old Style" w:hAnsi="Bookman Old Style"/>
          <w:sz w:val="20"/>
          <w:szCs w:val="20"/>
        </w:rPr>
        <w:t>lokal</w:t>
      </w:r>
      <w:r w:rsidRPr="005F5BCF">
        <w:rPr>
          <w:rFonts w:ascii="Bookman Old Style" w:hAnsi="Bookman Old Style"/>
          <w:sz w:val="20"/>
          <w:szCs w:val="20"/>
          <w:lang w:val="id-ID"/>
        </w:rPr>
        <w:t xml:space="preserve"> bukan hanya menyangkut pengetahuan atau pemahaman masyarakat adat tentang manusia dan bagaimana relasi yang baik diantara manusia satu dan manusia lainnya, melainkan juga </w:t>
      </w:r>
      <w:r w:rsidRPr="005F5BCF">
        <w:rPr>
          <w:rFonts w:ascii="Bookman Old Style" w:hAnsi="Bookman Old Style"/>
          <w:sz w:val="20"/>
          <w:szCs w:val="20"/>
          <w:lang w:val="id-ID"/>
        </w:rPr>
        <w:lastRenderedPageBreak/>
        <w:t>menyangkut pengetahuan, pemahaman dan adat kebiasaan tentang manusia, alam dan bagaimana relasi diantara semua penghuni komunitas ekologi bisa berjalan seimbang tanpa ada salah satu aspek yang tertinggal atau tertindih. Maka dari itu kearifan lokal merupakan suatu jawaban dalam mencari landasan dalam konteks pembangunan berkelanjutan dengan masyarakat sebagai subjek yang akan terlibat langsung.</w:t>
      </w:r>
    </w:p>
    <w:p w:rsidR="007D684A" w:rsidRDefault="00E50507">
      <w:pPr>
        <w:numPr>
          <w:ilvl w:val="0"/>
          <w:numId w:val="1"/>
        </w:numPr>
        <w:pBdr>
          <w:top w:val="nil"/>
          <w:left w:val="nil"/>
          <w:bottom w:val="nil"/>
          <w:right w:val="nil"/>
          <w:between w:val="nil"/>
        </w:pBdr>
        <w:spacing w:before="120" w:after="120" w:line="240" w:lineRule="auto"/>
        <w:ind w:left="0" w:hanging="2"/>
        <w:jc w:val="left"/>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Metode</w:t>
      </w:r>
    </w:p>
    <w:p w:rsidR="007D684A" w:rsidRPr="005F5BCF" w:rsidRDefault="00E50507" w:rsidP="005F5BCF">
      <w:pPr>
        <w:ind w:leftChars="0" w:left="0" w:firstLineChars="0" w:firstLine="0"/>
        <w:rPr>
          <w:rFonts w:ascii="Bookman Old Style" w:hAnsi="Bookman Old Style"/>
          <w:color w:val="auto"/>
          <w:position w:val="0"/>
          <w:sz w:val="20"/>
          <w:szCs w:val="20"/>
          <w:lang w:eastAsia="en-US"/>
        </w:rPr>
      </w:pPr>
      <w:r w:rsidRPr="00E50507">
        <w:rPr>
          <w:rFonts w:ascii="Bookman Old Style" w:hAnsi="Bookman Old Style"/>
          <w:sz w:val="20"/>
          <w:szCs w:val="20"/>
          <w:lang w:val="fi-FI"/>
        </w:rPr>
        <w:t xml:space="preserve">Penelitian ini menggunakan metode kualitatif. </w:t>
      </w:r>
      <w:r w:rsidRPr="00E50507">
        <w:rPr>
          <w:rFonts w:ascii="Bookman Old Style" w:hAnsi="Bookman Old Style"/>
          <w:sz w:val="20"/>
          <w:szCs w:val="20"/>
          <w:lang w:val="sv-SE"/>
        </w:rPr>
        <w:t xml:space="preserve">Pengumpulan data dengan studi pustaka melalui berbagai jurnal. Observasi non partisipan dilakukan terhadap perilaku nelayan dalam mengelola sumber daya pesisir lautnya. Wawancara dilakukan terhadap nelayan, tokoh nelayan, tokoh masyarakat, dan tokoh adat yang ditentukan melalui teknik </w:t>
      </w:r>
      <w:r w:rsidRPr="00E50507">
        <w:rPr>
          <w:rFonts w:ascii="Bookman Old Style" w:hAnsi="Bookman Old Style"/>
          <w:i/>
          <w:sz w:val="20"/>
          <w:szCs w:val="20"/>
          <w:lang w:val="sv-SE"/>
        </w:rPr>
        <w:t>purposive sampling</w:t>
      </w:r>
      <w:r w:rsidRPr="00E50507">
        <w:rPr>
          <w:rFonts w:ascii="Bookman Old Style" w:hAnsi="Bookman Old Style"/>
          <w:sz w:val="20"/>
          <w:szCs w:val="20"/>
          <w:lang w:val="sv-SE"/>
        </w:rPr>
        <w:t xml:space="preserve"> dengan kriteria </w:t>
      </w:r>
      <w:r w:rsidRPr="00E50507">
        <w:rPr>
          <w:rFonts w:ascii="Bookman Old Style" w:hAnsi="Bookman Old Style"/>
          <w:sz w:val="20"/>
          <w:szCs w:val="20"/>
        </w:rPr>
        <w:t>sudah lama hidup dan bertempat tinggal di lokasi penelitian. Instrumen yang digunakan dalam penelitian adalah kamera dan perekam. T</w:t>
      </w:r>
      <w:r w:rsidRPr="00E50507">
        <w:rPr>
          <w:rFonts w:ascii="Bookman Old Style" w:hAnsi="Bookman Old Style"/>
          <w:sz w:val="20"/>
          <w:szCs w:val="20"/>
          <w:lang w:val="fi-FI"/>
        </w:rPr>
        <w:t>eknik pemeriksaan keabsahan data yang digunakan dengan ketekunan pengamatan, triangulasi dan pengecekan sejawat</w:t>
      </w:r>
      <w:r w:rsidRPr="00E50507">
        <w:rPr>
          <w:rFonts w:ascii="Bookman Old Style" w:hAnsi="Bookman Old Style"/>
          <w:sz w:val="20"/>
          <w:szCs w:val="20"/>
          <w:lang w:val="sv-SE"/>
        </w:rPr>
        <w:t xml:space="preserve">. Analisis data dalam penelitian mengadopsi </w:t>
      </w:r>
      <w:r w:rsidRPr="00E50507">
        <w:rPr>
          <w:rFonts w:ascii="Bookman Old Style" w:hAnsi="Bookman Old Style"/>
          <w:sz w:val="20"/>
          <w:szCs w:val="20"/>
        </w:rPr>
        <w:t xml:space="preserve">Model Interaktif  Miles dan Huberman yang meliputi reduksi data, penyajian data, dan penarikan kesimpulan. </w:t>
      </w:r>
    </w:p>
    <w:p w:rsidR="007D684A" w:rsidRDefault="00CC20F7">
      <w:pPr>
        <w:numPr>
          <w:ilvl w:val="0"/>
          <w:numId w:val="1"/>
        </w:numPr>
        <w:pBdr>
          <w:top w:val="nil"/>
          <w:left w:val="nil"/>
          <w:bottom w:val="nil"/>
          <w:right w:val="nil"/>
          <w:between w:val="nil"/>
        </w:pBdr>
        <w:spacing w:before="120" w:after="120" w:line="240" w:lineRule="auto"/>
        <w:ind w:left="0" w:hanging="2"/>
        <w:jc w:val="left"/>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 xml:space="preserve">Hasil </w:t>
      </w:r>
      <w:r w:rsidR="005D4EB7">
        <w:rPr>
          <w:rFonts w:ascii="Bookman Old Style" w:eastAsia="Bookman Old Style" w:hAnsi="Bookman Old Style" w:cs="Bookman Old Style"/>
          <w:b/>
          <w:sz w:val="20"/>
          <w:szCs w:val="20"/>
        </w:rPr>
        <w:t>Penelitian</w:t>
      </w:r>
    </w:p>
    <w:p w:rsidR="007D684A" w:rsidRPr="00E50507" w:rsidRDefault="00E50507" w:rsidP="00E50507">
      <w:pPr>
        <w:pStyle w:val="ListParagraph"/>
        <w:numPr>
          <w:ilvl w:val="1"/>
          <w:numId w:val="1"/>
        </w:numPr>
        <w:spacing w:line="240" w:lineRule="auto"/>
        <w:ind w:leftChars="0" w:left="426" w:firstLineChars="0" w:hanging="426"/>
        <w:rPr>
          <w:rFonts w:ascii="Bookman Old Style" w:eastAsia="Bookman Old Style" w:hAnsi="Bookman Old Style" w:cs="Bookman Old Style"/>
          <w:b/>
          <w:sz w:val="20"/>
          <w:szCs w:val="20"/>
        </w:rPr>
      </w:pPr>
      <w:r w:rsidRPr="00E50507">
        <w:rPr>
          <w:rFonts w:ascii="Bookman Old Style" w:hAnsi="Bookman Old Style"/>
          <w:b/>
          <w:sz w:val="20"/>
          <w:szCs w:val="20"/>
          <w:lang w:val="id-ID"/>
        </w:rPr>
        <w:t xml:space="preserve">Pengelolaan Sumber Daya Pesisir </w:t>
      </w:r>
      <w:r w:rsidRPr="00E50507">
        <w:rPr>
          <w:rFonts w:ascii="Bookman Old Style" w:hAnsi="Bookman Old Style"/>
          <w:b/>
          <w:sz w:val="20"/>
          <w:szCs w:val="20"/>
        </w:rPr>
        <w:t>Laut</w:t>
      </w:r>
      <w:r w:rsidRPr="00E50507">
        <w:rPr>
          <w:rFonts w:ascii="Bookman Old Style" w:hAnsi="Bookman Old Style"/>
          <w:b/>
          <w:sz w:val="20"/>
          <w:szCs w:val="20"/>
          <w:lang w:val="id-ID"/>
        </w:rPr>
        <w:t xml:space="preserve"> di </w:t>
      </w:r>
      <w:r w:rsidRPr="00E50507">
        <w:rPr>
          <w:rFonts w:ascii="Bookman Old Style" w:hAnsi="Bookman Old Style"/>
          <w:b/>
          <w:sz w:val="20"/>
          <w:szCs w:val="20"/>
        </w:rPr>
        <w:t xml:space="preserve">Muara </w:t>
      </w:r>
      <w:r w:rsidRPr="00E50507">
        <w:rPr>
          <w:rFonts w:ascii="Bookman Old Style" w:hAnsi="Bookman Old Style"/>
          <w:b/>
          <w:sz w:val="20"/>
          <w:szCs w:val="20"/>
          <w:lang w:val="id-ID"/>
        </w:rPr>
        <w:t xml:space="preserve">Kungkai </w:t>
      </w:r>
    </w:p>
    <w:p w:rsidR="00E50507" w:rsidRPr="00E50507" w:rsidRDefault="00E50507" w:rsidP="00E50507">
      <w:pPr>
        <w:ind w:left="0" w:hanging="2"/>
        <w:rPr>
          <w:rFonts w:ascii="Bookman Old Style" w:hAnsi="Bookman Old Style"/>
          <w:color w:val="auto"/>
          <w:position w:val="0"/>
          <w:sz w:val="20"/>
          <w:szCs w:val="20"/>
          <w:lang w:eastAsia="en-US"/>
        </w:rPr>
      </w:pPr>
      <w:r w:rsidRPr="00E50507">
        <w:rPr>
          <w:rFonts w:ascii="Bookman Old Style" w:hAnsi="Bookman Old Style"/>
          <w:sz w:val="20"/>
          <w:szCs w:val="20"/>
        </w:rPr>
        <w:t xml:space="preserve">Pengelolaan sumber daya pesisir laut dalam penelitian ini berkaitan dengan </w:t>
      </w:r>
      <w:proofErr w:type="gramStart"/>
      <w:r w:rsidRPr="00E50507">
        <w:rPr>
          <w:rFonts w:ascii="Bookman Old Style" w:hAnsi="Bookman Old Style"/>
          <w:sz w:val="20"/>
          <w:szCs w:val="20"/>
        </w:rPr>
        <w:t>cara</w:t>
      </w:r>
      <w:proofErr w:type="gramEnd"/>
      <w:r w:rsidRPr="00E50507">
        <w:rPr>
          <w:rFonts w:ascii="Bookman Old Style" w:hAnsi="Bookman Old Style"/>
          <w:sz w:val="20"/>
          <w:szCs w:val="20"/>
        </w:rPr>
        <w:t xml:space="preserve"> menangkap dan teknologi alat tangkap yang digunakan oleh nelayan di Muara Kungkai.  Seluruh merupakan alat tangkap sederhana yang tidak menggunakan mesin. Alat tangkap tersebut </w:t>
      </w:r>
      <w:proofErr w:type="gramStart"/>
      <w:r w:rsidRPr="00E50507">
        <w:rPr>
          <w:rFonts w:ascii="Bookman Old Style" w:hAnsi="Bookman Old Style"/>
          <w:sz w:val="20"/>
          <w:szCs w:val="20"/>
        </w:rPr>
        <w:t>adalah :</w:t>
      </w:r>
      <w:proofErr w:type="gramEnd"/>
      <w:r w:rsidRPr="00E50507">
        <w:rPr>
          <w:rFonts w:ascii="Bookman Old Style" w:hAnsi="Bookman Old Style"/>
          <w:sz w:val="20"/>
          <w:szCs w:val="20"/>
        </w:rPr>
        <w:t xml:space="preserve"> </w:t>
      </w:r>
    </w:p>
    <w:p w:rsidR="00E50507" w:rsidRPr="00E50507" w:rsidRDefault="00E50507" w:rsidP="00E50507">
      <w:pPr>
        <w:pStyle w:val="ListParagraph"/>
        <w:numPr>
          <w:ilvl w:val="0"/>
          <w:numId w:val="3"/>
        </w:numPr>
        <w:suppressAutoHyphens w:val="0"/>
        <w:spacing w:line="240" w:lineRule="auto"/>
        <w:ind w:leftChars="0" w:left="426" w:firstLineChars="0" w:hanging="428"/>
        <w:jc w:val="left"/>
        <w:textDirection w:val="lrTb"/>
        <w:textAlignment w:val="auto"/>
        <w:outlineLvl w:val="9"/>
        <w:rPr>
          <w:rFonts w:ascii="Bookman Old Style" w:hAnsi="Bookman Old Style"/>
          <w:b/>
          <w:i/>
          <w:sz w:val="20"/>
          <w:szCs w:val="20"/>
        </w:rPr>
      </w:pPr>
      <w:r w:rsidRPr="00E50507">
        <w:rPr>
          <w:rFonts w:ascii="Bookman Old Style" w:hAnsi="Bookman Old Style"/>
          <w:b/>
          <w:i/>
          <w:sz w:val="20"/>
          <w:szCs w:val="20"/>
          <w:lang w:val="id-ID"/>
        </w:rPr>
        <w:t>Belik</w:t>
      </w:r>
    </w:p>
    <w:p w:rsidR="00E50507" w:rsidRPr="00EA7C37" w:rsidRDefault="00E50507" w:rsidP="00EA7C37">
      <w:pPr>
        <w:ind w:leftChars="0" w:left="0" w:firstLineChars="0" w:hanging="2"/>
        <w:rPr>
          <w:color w:val="auto"/>
          <w:position w:val="0"/>
          <w:sz w:val="22"/>
          <w:szCs w:val="22"/>
          <w:lang w:val="id-ID" w:eastAsia="en-US"/>
        </w:rPr>
      </w:pPr>
      <w:r w:rsidRPr="00E50507">
        <w:rPr>
          <w:rFonts w:ascii="Bookman Old Style" w:hAnsi="Bookman Old Style"/>
          <w:i/>
          <w:sz w:val="20"/>
          <w:szCs w:val="20"/>
          <w:lang w:val="id-ID"/>
        </w:rPr>
        <w:t>Belik</w:t>
      </w:r>
      <w:r w:rsidRPr="00E50507">
        <w:rPr>
          <w:rFonts w:ascii="Bookman Old Style" w:hAnsi="Bookman Old Style"/>
          <w:sz w:val="20"/>
          <w:szCs w:val="20"/>
          <w:lang w:val="id-ID"/>
        </w:rPr>
        <w:t xml:space="preserve"> merupakan alat tangkap yang paling banyak digunakan oleh nelayan di desa Kungkai Baru.  Desa ini memiliki muara yang bernama Muara Kungkai yang biasa dimanfaatkan oleh warga untuk memasang </w:t>
      </w:r>
      <w:r w:rsidRPr="00E50507">
        <w:rPr>
          <w:rFonts w:ascii="Bookman Old Style" w:hAnsi="Bookman Old Style"/>
          <w:i/>
          <w:sz w:val="20"/>
          <w:szCs w:val="20"/>
          <w:lang w:val="id-ID"/>
        </w:rPr>
        <w:t>belik</w:t>
      </w:r>
      <w:r w:rsidRPr="00E50507">
        <w:rPr>
          <w:rFonts w:ascii="Bookman Old Style" w:hAnsi="Bookman Old Style"/>
          <w:sz w:val="20"/>
          <w:szCs w:val="20"/>
          <w:lang w:val="id-ID"/>
        </w:rPr>
        <w:t xml:space="preserve"> sebagai salah satu alat tangkap tradisional yang digunakan oleh masyarakat sekitar untuk menangkap ikan di muara. Sekilas </w:t>
      </w:r>
      <w:r w:rsidRPr="00E50507">
        <w:rPr>
          <w:rFonts w:ascii="Bookman Old Style" w:hAnsi="Bookman Old Style"/>
          <w:i/>
          <w:sz w:val="20"/>
          <w:szCs w:val="20"/>
          <w:lang w:val="id-ID"/>
        </w:rPr>
        <w:t xml:space="preserve">belik </w:t>
      </w:r>
      <w:r w:rsidRPr="00E50507">
        <w:rPr>
          <w:rFonts w:ascii="Bookman Old Style" w:hAnsi="Bookman Old Style"/>
          <w:sz w:val="20"/>
          <w:szCs w:val="20"/>
          <w:lang w:val="id-ID"/>
        </w:rPr>
        <w:t xml:space="preserve"> ini nampak seperti bagan. Hanya saja ukurannya lebih kecil dari bagan pada umumnya. Rata-rata memiliki ukuran sebesar 2X4 m, menggunakan waring sebagai alat untuk perangkap biota muara  dan menggunakan lampu minyak untuk menarik biota-biota</w:t>
      </w:r>
      <w:r w:rsidRPr="00E50507">
        <w:rPr>
          <w:sz w:val="22"/>
          <w:szCs w:val="22"/>
          <w:lang w:val="id-ID"/>
        </w:rPr>
        <w:t xml:space="preserve"> </w:t>
      </w:r>
      <w:r w:rsidRPr="00E50507">
        <w:rPr>
          <w:rFonts w:ascii="Bookman Old Style" w:hAnsi="Bookman Old Style"/>
          <w:sz w:val="20"/>
          <w:szCs w:val="20"/>
          <w:lang w:val="id-ID"/>
        </w:rPr>
        <w:t xml:space="preserve">laut datang menghampiri. Dan dipasang dengan cara ditancapkan pada dasar perairan yang lokasinya di pinggiran Muara atau tidak jauh dari tepi muara. </w:t>
      </w:r>
    </w:p>
    <w:p w:rsidR="00E50507" w:rsidRPr="00931BA2" w:rsidRDefault="00E50507" w:rsidP="00931BA2">
      <w:pPr>
        <w:ind w:leftChars="0" w:left="0" w:firstLineChars="0" w:hanging="2"/>
        <w:rPr>
          <w:rFonts w:ascii="Bookman Old Style" w:hAnsi="Bookman Old Style"/>
          <w:sz w:val="20"/>
          <w:szCs w:val="20"/>
          <w:lang w:val="id-ID"/>
        </w:rPr>
      </w:pPr>
      <w:r w:rsidRPr="00931BA2">
        <w:rPr>
          <w:rFonts w:ascii="Bookman Old Style" w:hAnsi="Bookman Old Style"/>
          <w:sz w:val="20"/>
          <w:szCs w:val="20"/>
          <w:lang w:val="id-ID"/>
        </w:rPr>
        <w:t xml:space="preserve">Alat tangkap ini </w:t>
      </w:r>
      <w:r w:rsidRPr="00931BA2">
        <w:rPr>
          <w:rFonts w:ascii="Bookman Old Style" w:hAnsi="Bookman Old Style"/>
          <w:sz w:val="20"/>
          <w:szCs w:val="20"/>
        </w:rPr>
        <w:t>bersifat menetap (stasionary) dan berfungsi sebagai perangkap (</w:t>
      </w:r>
      <w:r w:rsidRPr="00931BA2">
        <w:rPr>
          <w:rFonts w:ascii="Bookman Old Style" w:hAnsi="Bookman Old Style"/>
          <w:i/>
          <w:sz w:val="20"/>
          <w:szCs w:val="20"/>
        </w:rPr>
        <w:t>trap</w:t>
      </w:r>
      <w:r w:rsidRPr="00931BA2">
        <w:rPr>
          <w:rFonts w:ascii="Bookman Old Style" w:hAnsi="Bookman Old Style"/>
          <w:sz w:val="20"/>
          <w:szCs w:val="20"/>
        </w:rPr>
        <w:t xml:space="preserve">) bagi ikan-ikan.  </w:t>
      </w:r>
      <w:r w:rsidRPr="00931BA2">
        <w:rPr>
          <w:rFonts w:ascii="Bookman Old Style" w:hAnsi="Bookman Old Style"/>
          <w:i/>
          <w:sz w:val="20"/>
          <w:szCs w:val="20"/>
          <w:lang w:val="id-ID"/>
        </w:rPr>
        <w:t xml:space="preserve">Belik </w:t>
      </w:r>
      <w:r w:rsidRPr="00931BA2">
        <w:rPr>
          <w:rFonts w:ascii="Bookman Old Style" w:hAnsi="Bookman Old Style"/>
          <w:sz w:val="20"/>
          <w:szCs w:val="20"/>
        </w:rPr>
        <w:t>dioperasikan dengan cara menancapkan di dasar perairan pada kedalaman antara 1,5 - 3 m. Waring yang digunakan berukuran 4 mm dan dilengkapi tali ris</w:t>
      </w:r>
      <w:r w:rsidRPr="00931BA2">
        <w:rPr>
          <w:rFonts w:ascii="Bookman Old Style" w:hAnsi="Bookman Old Style"/>
          <w:sz w:val="20"/>
          <w:szCs w:val="20"/>
          <w:lang w:val="id-ID"/>
        </w:rPr>
        <w:t xml:space="preserve">. </w:t>
      </w:r>
      <w:r w:rsidRPr="00931BA2">
        <w:rPr>
          <w:rFonts w:ascii="Bookman Old Style" w:hAnsi="Bookman Old Style"/>
          <w:sz w:val="20"/>
          <w:szCs w:val="20"/>
          <w:shd w:val="clear" w:color="auto" w:fill="FFFFFF"/>
        </w:rPr>
        <w:t xml:space="preserve">Teknik operasi penangkapannya, pada saat nelayan tiba di </w:t>
      </w:r>
      <w:r w:rsidRPr="00931BA2">
        <w:rPr>
          <w:rFonts w:ascii="Bookman Old Style" w:hAnsi="Bookman Old Style"/>
          <w:sz w:val="20"/>
          <w:szCs w:val="20"/>
          <w:shd w:val="clear" w:color="auto" w:fill="FFFFFF"/>
          <w:lang w:val="id-ID"/>
        </w:rPr>
        <w:t xml:space="preserve">area </w:t>
      </w:r>
      <w:r w:rsidRPr="00931BA2">
        <w:rPr>
          <w:rFonts w:ascii="Bookman Old Style" w:hAnsi="Bookman Old Style"/>
          <w:i/>
          <w:sz w:val="20"/>
          <w:szCs w:val="20"/>
          <w:shd w:val="clear" w:color="auto" w:fill="FFFFFF"/>
          <w:lang w:val="id-ID"/>
        </w:rPr>
        <w:t>belik</w:t>
      </w:r>
      <w:r w:rsidRPr="00931BA2">
        <w:rPr>
          <w:rFonts w:ascii="Bookman Old Style" w:hAnsi="Bookman Old Style"/>
          <w:sz w:val="20"/>
          <w:szCs w:val="20"/>
          <w:shd w:val="clear" w:color="auto" w:fill="FFFFFF"/>
          <w:lang w:val="id-ID"/>
        </w:rPr>
        <w:t>nya</w:t>
      </w:r>
      <w:r w:rsidRPr="00931BA2">
        <w:rPr>
          <w:rFonts w:ascii="Bookman Old Style" w:hAnsi="Bookman Old Style"/>
          <w:sz w:val="20"/>
          <w:szCs w:val="20"/>
          <w:shd w:val="clear" w:color="auto" w:fill="FFFFFF"/>
        </w:rPr>
        <w:t xml:space="preserve"> maka yang pertama dilakukan adalah menurunkan jaring dan memasang lampu, yakni pada sore hari. Keesokan harinya sebelum matahari terbit, penarikan </w:t>
      </w:r>
      <w:r w:rsidRPr="00931BA2">
        <w:rPr>
          <w:rFonts w:ascii="Bookman Old Style" w:hAnsi="Bookman Old Style"/>
          <w:sz w:val="20"/>
          <w:szCs w:val="20"/>
          <w:shd w:val="clear" w:color="auto" w:fill="FFFFFF"/>
          <w:lang w:val="id-ID"/>
        </w:rPr>
        <w:t>waring</w:t>
      </w:r>
      <w:r w:rsidRPr="00931BA2">
        <w:rPr>
          <w:rFonts w:ascii="Bookman Old Style" w:hAnsi="Bookman Old Style"/>
          <w:sz w:val="20"/>
          <w:szCs w:val="20"/>
          <w:shd w:val="clear" w:color="auto" w:fill="FFFFFF"/>
        </w:rPr>
        <w:t xml:space="preserve"> mulai dilakukan</w:t>
      </w:r>
      <w:r w:rsidRPr="00931BA2">
        <w:rPr>
          <w:rFonts w:ascii="Bookman Old Style" w:hAnsi="Bookman Old Style"/>
          <w:sz w:val="20"/>
          <w:szCs w:val="20"/>
          <w:lang w:val="id-ID"/>
        </w:rPr>
        <w:t>.</w:t>
      </w:r>
    </w:p>
    <w:p w:rsidR="00E50507" w:rsidRDefault="00E50507" w:rsidP="00E50507">
      <w:pPr>
        <w:shd w:val="clear" w:color="auto" w:fill="FFFFFF"/>
        <w:ind w:leftChars="0" w:left="0" w:firstLineChars="0" w:hanging="2"/>
        <w:textAlignment w:val="baseline"/>
        <w:rPr>
          <w:rFonts w:ascii="Bookman Old Style" w:hAnsi="Bookman Old Style"/>
          <w:sz w:val="20"/>
          <w:szCs w:val="20"/>
        </w:rPr>
      </w:pPr>
      <w:r w:rsidRPr="00931BA2">
        <w:rPr>
          <w:rFonts w:ascii="Bookman Old Style" w:hAnsi="Bookman Old Style"/>
          <w:sz w:val="20"/>
          <w:szCs w:val="20"/>
        </w:rPr>
        <w:t>Penarikan dilakukan dengan memutar </w:t>
      </w:r>
      <w:r w:rsidRPr="00931BA2">
        <w:rPr>
          <w:rFonts w:ascii="Bookman Old Style" w:hAnsi="Bookman Old Style"/>
          <w:i/>
          <w:iCs/>
          <w:sz w:val="20"/>
          <w:szCs w:val="20"/>
          <w:bdr w:val="none" w:sz="0" w:space="0" w:color="auto" w:frame="1"/>
        </w:rPr>
        <w:t>roller</w:t>
      </w:r>
      <w:r w:rsidRPr="00931BA2">
        <w:rPr>
          <w:rFonts w:ascii="Bookman Old Style" w:hAnsi="Bookman Old Style"/>
          <w:sz w:val="20"/>
          <w:szCs w:val="20"/>
        </w:rPr>
        <w:t xml:space="preserve"> sehingga </w:t>
      </w:r>
      <w:r w:rsidRPr="00931BA2">
        <w:rPr>
          <w:rFonts w:ascii="Bookman Old Style" w:hAnsi="Bookman Old Style"/>
          <w:sz w:val="20"/>
          <w:szCs w:val="20"/>
          <w:lang w:val="id-ID"/>
        </w:rPr>
        <w:t>wa</w:t>
      </w:r>
      <w:r w:rsidRPr="00931BA2">
        <w:rPr>
          <w:rFonts w:ascii="Bookman Old Style" w:hAnsi="Bookman Old Style"/>
          <w:sz w:val="20"/>
          <w:szCs w:val="20"/>
        </w:rPr>
        <w:t xml:space="preserve">ring </w:t>
      </w:r>
      <w:proofErr w:type="gramStart"/>
      <w:r w:rsidRPr="00931BA2">
        <w:rPr>
          <w:rFonts w:ascii="Bookman Old Style" w:hAnsi="Bookman Old Style"/>
          <w:sz w:val="20"/>
          <w:szCs w:val="20"/>
        </w:rPr>
        <w:t>akan</w:t>
      </w:r>
      <w:proofErr w:type="gramEnd"/>
      <w:r w:rsidRPr="00931BA2">
        <w:rPr>
          <w:rFonts w:ascii="Bookman Old Style" w:hAnsi="Bookman Old Style"/>
          <w:sz w:val="20"/>
          <w:szCs w:val="20"/>
        </w:rPr>
        <w:t xml:space="preserve"> terangkat. Setelah </w:t>
      </w:r>
      <w:r w:rsidRPr="00931BA2">
        <w:rPr>
          <w:rFonts w:ascii="Bookman Old Style" w:hAnsi="Bookman Old Style"/>
          <w:sz w:val="20"/>
          <w:szCs w:val="20"/>
          <w:lang w:val="id-ID"/>
        </w:rPr>
        <w:t>wa</w:t>
      </w:r>
      <w:r w:rsidRPr="00931BA2">
        <w:rPr>
          <w:rFonts w:ascii="Bookman Old Style" w:hAnsi="Bookman Old Style"/>
          <w:sz w:val="20"/>
          <w:szCs w:val="20"/>
        </w:rPr>
        <w:t>ring terangkat, maka pengambilan hasil tangkapan dilakukan dengan </w:t>
      </w:r>
      <w:r w:rsidRPr="00931BA2">
        <w:rPr>
          <w:rFonts w:ascii="Bookman Old Style" w:hAnsi="Bookman Old Style"/>
          <w:i/>
          <w:iCs/>
          <w:sz w:val="20"/>
          <w:szCs w:val="20"/>
          <w:bdr w:val="none" w:sz="0" w:space="0" w:color="auto" w:frame="1"/>
        </w:rPr>
        <w:t>scoope net</w:t>
      </w:r>
      <w:r w:rsidRPr="00931BA2">
        <w:rPr>
          <w:rFonts w:ascii="Bookman Old Style" w:hAnsi="Bookman Old Style"/>
          <w:sz w:val="20"/>
          <w:szCs w:val="20"/>
        </w:rPr>
        <w:t xml:space="preserve">. Demikian seterusnya, jika operasi penangkapan ingin dilanjutkan kembali, maka waring diturunkan ke perairan seperti semula. Teknik pengoperasian </w:t>
      </w:r>
      <w:r w:rsidRPr="00931BA2">
        <w:rPr>
          <w:rFonts w:ascii="Bookman Old Style" w:hAnsi="Bookman Old Style"/>
          <w:i/>
          <w:sz w:val="20"/>
          <w:szCs w:val="20"/>
          <w:lang w:val="id-ID"/>
        </w:rPr>
        <w:t>belik</w:t>
      </w:r>
      <w:r w:rsidRPr="00931BA2">
        <w:rPr>
          <w:rFonts w:ascii="Bookman Old Style" w:hAnsi="Bookman Old Style"/>
          <w:sz w:val="20"/>
          <w:szCs w:val="20"/>
        </w:rPr>
        <w:t>, sebagai berikut:</w:t>
      </w:r>
    </w:p>
    <w:p w:rsidR="00931BA2" w:rsidRPr="00931BA2" w:rsidRDefault="00931BA2" w:rsidP="00931BA2">
      <w:pPr>
        <w:shd w:val="clear" w:color="auto" w:fill="FFFFFF"/>
        <w:ind w:left="0" w:hanging="2"/>
        <w:textAlignment w:val="baseline"/>
        <w:rPr>
          <w:rFonts w:ascii="Bookman Old Style" w:hAnsi="Bookman Old Style"/>
          <w:color w:val="auto"/>
          <w:position w:val="0"/>
          <w:sz w:val="20"/>
          <w:szCs w:val="20"/>
          <w:lang w:eastAsia="en-US"/>
        </w:rPr>
      </w:pPr>
      <w:r w:rsidRPr="00931BA2">
        <w:rPr>
          <w:rFonts w:ascii="Bookman Old Style" w:hAnsi="Bookman Old Style"/>
          <w:sz w:val="20"/>
          <w:szCs w:val="20"/>
        </w:rPr>
        <w:lastRenderedPageBreak/>
        <w:t xml:space="preserve">a. </w:t>
      </w:r>
      <w:proofErr w:type="gramStart"/>
      <w:r w:rsidRPr="00931BA2">
        <w:rPr>
          <w:rFonts w:ascii="Bookman Old Style" w:hAnsi="Bookman Old Style"/>
          <w:sz w:val="20"/>
          <w:szCs w:val="20"/>
          <w:lang w:val="id-ID"/>
        </w:rPr>
        <w:t xml:space="preserve">Waring </w:t>
      </w:r>
      <w:r w:rsidRPr="00931BA2">
        <w:rPr>
          <w:rFonts w:ascii="Bookman Old Style" w:hAnsi="Bookman Old Style"/>
          <w:sz w:val="20"/>
          <w:szCs w:val="20"/>
        </w:rPr>
        <w:t xml:space="preserve"> diturunkan</w:t>
      </w:r>
      <w:proofErr w:type="gramEnd"/>
      <w:r w:rsidRPr="00931BA2">
        <w:rPr>
          <w:rFonts w:ascii="Bookman Old Style" w:hAnsi="Bookman Old Style"/>
          <w:sz w:val="20"/>
          <w:szCs w:val="20"/>
        </w:rPr>
        <w:t xml:space="preserve"> sampai ke dalam perairan dengan menggunakan pengiring.</w:t>
      </w:r>
    </w:p>
    <w:p w:rsidR="00931BA2" w:rsidRPr="00931BA2" w:rsidRDefault="00931BA2" w:rsidP="00931BA2">
      <w:pPr>
        <w:shd w:val="clear" w:color="auto" w:fill="FFFFFF"/>
        <w:ind w:left="0" w:hanging="2"/>
        <w:textAlignment w:val="baseline"/>
        <w:rPr>
          <w:rFonts w:ascii="Bookman Old Style" w:hAnsi="Bookman Old Style"/>
          <w:sz w:val="20"/>
          <w:szCs w:val="20"/>
        </w:rPr>
      </w:pPr>
      <w:r w:rsidRPr="00931BA2">
        <w:rPr>
          <w:rFonts w:ascii="Bookman Old Style" w:hAnsi="Bookman Old Style"/>
          <w:sz w:val="20"/>
          <w:szCs w:val="20"/>
        </w:rPr>
        <w:t xml:space="preserve">b. Lampu </w:t>
      </w:r>
      <w:r w:rsidRPr="00931BA2">
        <w:rPr>
          <w:rFonts w:ascii="Bookman Old Style" w:hAnsi="Bookman Old Style"/>
          <w:sz w:val="20"/>
          <w:szCs w:val="20"/>
          <w:lang w:val="id-ID"/>
        </w:rPr>
        <w:t>minyak/</w:t>
      </w:r>
      <w:r w:rsidRPr="00931BA2">
        <w:rPr>
          <w:rFonts w:ascii="Bookman Old Style" w:hAnsi="Bookman Old Style"/>
          <w:sz w:val="20"/>
          <w:szCs w:val="20"/>
        </w:rPr>
        <w:t>petromaks diturunkan sampai mendekati perairan.</w:t>
      </w:r>
    </w:p>
    <w:p w:rsidR="00931BA2" w:rsidRPr="00931BA2" w:rsidRDefault="00931BA2" w:rsidP="00931BA2">
      <w:pPr>
        <w:shd w:val="clear" w:color="auto" w:fill="FFFFFF"/>
        <w:ind w:left="0" w:hanging="2"/>
        <w:textAlignment w:val="baseline"/>
        <w:rPr>
          <w:rFonts w:ascii="Bookman Old Style" w:hAnsi="Bookman Old Style"/>
          <w:sz w:val="20"/>
          <w:szCs w:val="20"/>
          <w:lang w:val="id-ID"/>
        </w:rPr>
      </w:pPr>
      <w:r w:rsidRPr="00931BA2">
        <w:rPr>
          <w:rFonts w:ascii="Bookman Old Style" w:hAnsi="Bookman Old Style"/>
          <w:sz w:val="20"/>
          <w:szCs w:val="20"/>
        </w:rPr>
        <w:t xml:space="preserve">c. Setelah itu, menunggu sampai </w:t>
      </w:r>
      <w:r w:rsidRPr="00931BA2">
        <w:rPr>
          <w:rFonts w:ascii="Bookman Old Style" w:hAnsi="Bookman Old Style"/>
          <w:sz w:val="20"/>
          <w:szCs w:val="20"/>
          <w:lang w:val="id-ID"/>
        </w:rPr>
        <w:t>keesokan harinya</w:t>
      </w:r>
    </w:p>
    <w:p w:rsidR="00931BA2" w:rsidRPr="00931BA2" w:rsidRDefault="00931BA2" w:rsidP="00931BA2">
      <w:pPr>
        <w:shd w:val="clear" w:color="auto" w:fill="FFFFFF"/>
        <w:ind w:left="0" w:hanging="2"/>
        <w:textAlignment w:val="baseline"/>
        <w:rPr>
          <w:rFonts w:ascii="Bookman Old Style" w:hAnsi="Bookman Old Style"/>
          <w:sz w:val="20"/>
          <w:szCs w:val="20"/>
        </w:rPr>
      </w:pPr>
      <w:r w:rsidRPr="00931BA2">
        <w:rPr>
          <w:rFonts w:ascii="Bookman Old Style" w:hAnsi="Bookman Old Style"/>
          <w:sz w:val="20"/>
          <w:szCs w:val="20"/>
        </w:rPr>
        <w:t xml:space="preserve">e. </w:t>
      </w:r>
      <w:r w:rsidRPr="00931BA2">
        <w:rPr>
          <w:rFonts w:ascii="Bookman Old Style" w:hAnsi="Bookman Old Style"/>
          <w:sz w:val="20"/>
          <w:szCs w:val="20"/>
          <w:lang w:val="id-ID"/>
        </w:rPr>
        <w:t>Waring</w:t>
      </w:r>
      <w:r w:rsidRPr="00931BA2">
        <w:rPr>
          <w:rFonts w:ascii="Bookman Old Style" w:hAnsi="Bookman Old Style"/>
          <w:sz w:val="20"/>
          <w:szCs w:val="20"/>
        </w:rPr>
        <w:t xml:space="preserve"> ditarik ke atas dengan bantuan penggiling.</w:t>
      </w:r>
    </w:p>
    <w:p w:rsidR="00931BA2" w:rsidRPr="00931BA2" w:rsidRDefault="00931BA2" w:rsidP="00931BA2">
      <w:pPr>
        <w:shd w:val="clear" w:color="auto" w:fill="FFFFFF"/>
        <w:ind w:left="0" w:hanging="2"/>
        <w:textAlignment w:val="baseline"/>
        <w:rPr>
          <w:rFonts w:ascii="Bookman Old Style" w:hAnsi="Bookman Old Style"/>
          <w:sz w:val="20"/>
          <w:szCs w:val="20"/>
        </w:rPr>
      </w:pPr>
      <w:r w:rsidRPr="00931BA2">
        <w:rPr>
          <w:rFonts w:ascii="Bookman Old Style" w:hAnsi="Bookman Old Style"/>
          <w:sz w:val="20"/>
          <w:szCs w:val="20"/>
        </w:rPr>
        <w:t xml:space="preserve">f. Ikan-ikan yang tertangkap </w:t>
      </w:r>
      <w:r w:rsidRPr="00931BA2">
        <w:rPr>
          <w:rFonts w:ascii="Bookman Old Style" w:hAnsi="Bookman Old Style"/>
          <w:sz w:val="20"/>
          <w:szCs w:val="20"/>
          <w:lang w:val="id-ID"/>
        </w:rPr>
        <w:t>waring</w:t>
      </w:r>
      <w:r w:rsidRPr="00931BA2">
        <w:rPr>
          <w:rFonts w:ascii="Bookman Old Style" w:hAnsi="Bookman Old Style"/>
          <w:sz w:val="20"/>
          <w:szCs w:val="20"/>
        </w:rPr>
        <w:t xml:space="preserve"> diambil dengan menggunakan </w:t>
      </w:r>
      <w:r w:rsidRPr="00931BA2">
        <w:rPr>
          <w:rFonts w:ascii="Bookman Old Style" w:hAnsi="Bookman Old Style"/>
          <w:i/>
          <w:iCs/>
          <w:sz w:val="20"/>
          <w:szCs w:val="20"/>
          <w:bdr w:val="none" w:sz="0" w:space="0" w:color="auto" w:frame="1"/>
        </w:rPr>
        <w:t>scoop net</w:t>
      </w:r>
      <w:r w:rsidRPr="00931BA2">
        <w:rPr>
          <w:rFonts w:ascii="Bookman Old Style" w:hAnsi="Bookman Old Style"/>
          <w:sz w:val="20"/>
          <w:szCs w:val="20"/>
        </w:rPr>
        <w:t>.</w:t>
      </w:r>
    </w:p>
    <w:p w:rsidR="00931BA2" w:rsidRPr="00931BA2" w:rsidRDefault="00931BA2" w:rsidP="00931BA2">
      <w:pPr>
        <w:shd w:val="clear" w:color="auto" w:fill="FFFFFF"/>
        <w:ind w:leftChars="0" w:left="0" w:firstLineChars="0" w:hanging="2"/>
        <w:textAlignment w:val="baseline"/>
        <w:rPr>
          <w:rFonts w:ascii="Bookman Old Style" w:hAnsi="Bookman Old Style"/>
          <w:sz w:val="20"/>
          <w:szCs w:val="20"/>
        </w:rPr>
      </w:pPr>
      <w:r w:rsidRPr="00931BA2">
        <w:rPr>
          <w:rFonts w:ascii="Bookman Old Style" w:hAnsi="Bookman Old Style"/>
          <w:sz w:val="20"/>
          <w:szCs w:val="20"/>
        </w:rPr>
        <w:t xml:space="preserve">g. Kemudian </w:t>
      </w:r>
      <w:r w:rsidRPr="00931BA2">
        <w:rPr>
          <w:rFonts w:ascii="Bookman Old Style" w:hAnsi="Bookman Old Style"/>
          <w:sz w:val="20"/>
          <w:szCs w:val="20"/>
          <w:lang w:val="id-ID"/>
        </w:rPr>
        <w:t>biota muara</w:t>
      </w:r>
      <w:r w:rsidRPr="00931BA2">
        <w:rPr>
          <w:rFonts w:ascii="Bookman Old Style" w:hAnsi="Bookman Old Style"/>
          <w:sz w:val="20"/>
          <w:szCs w:val="20"/>
        </w:rPr>
        <w:t xml:space="preserve"> tersebut dikumpulkan ke dalam basket</w:t>
      </w:r>
      <w:r w:rsidRPr="00931BA2">
        <w:rPr>
          <w:rFonts w:ascii="Bookman Old Style" w:hAnsi="Bookman Old Style"/>
          <w:sz w:val="20"/>
          <w:szCs w:val="20"/>
          <w:lang w:val="id-ID"/>
        </w:rPr>
        <w:t>/wadah</w:t>
      </w:r>
    </w:p>
    <w:p w:rsidR="00931BA2" w:rsidRPr="00931BA2" w:rsidRDefault="00931BA2" w:rsidP="003E4124">
      <w:pPr>
        <w:pStyle w:val="ListParagraph"/>
        <w:ind w:leftChars="0" w:left="2" w:hanging="2"/>
        <w:rPr>
          <w:rFonts w:ascii="Bookman Old Style" w:hAnsi="Bookman Old Style"/>
          <w:color w:val="auto"/>
          <w:position w:val="0"/>
          <w:sz w:val="20"/>
          <w:szCs w:val="20"/>
          <w:lang w:val="id-ID" w:eastAsia="en-US"/>
        </w:rPr>
      </w:pPr>
      <w:r w:rsidRPr="00931BA2">
        <w:rPr>
          <w:rFonts w:ascii="Bookman Old Style" w:hAnsi="Bookman Old Style"/>
          <w:sz w:val="20"/>
          <w:szCs w:val="20"/>
          <w:lang w:val="id-ID"/>
        </w:rPr>
        <w:t xml:space="preserve">Menurut keterangan dari pak Rian, nelayan di Desa Kungkai biasanya memiliki 3-5 </w:t>
      </w:r>
      <w:r w:rsidRPr="00931BA2">
        <w:rPr>
          <w:rFonts w:ascii="Bookman Old Style" w:hAnsi="Bookman Old Style"/>
          <w:i/>
          <w:sz w:val="20"/>
          <w:szCs w:val="20"/>
          <w:lang w:val="id-ID"/>
        </w:rPr>
        <w:t xml:space="preserve">belik </w:t>
      </w:r>
      <w:r w:rsidRPr="00931BA2">
        <w:rPr>
          <w:rFonts w:ascii="Bookman Old Style" w:hAnsi="Bookman Old Style"/>
          <w:sz w:val="20"/>
          <w:szCs w:val="20"/>
          <w:lang w:val="id-ID"/>
        </w:rPr>
        <w:t xml:space="preserve">per-orangnya. Biasanya </w:t>
      </w:r>
      <w:r w:rsidRPr="00931BA2">
        <w:rPr>
          <w:rFonts w:ascii="Bookman Old Style" w:hAnsi="Bookman Old Style"/>
          <w:i/>
          <w:sz w:val="20"/>
          <w:szCs w:val="20"/>
          <w:lang w:val="id-ID"/>
        </w:rPr>
        <w:t xml:space="preserve">belik </w:t>
      </w:r>
      <w:r w:rsidRPr="00931BA2">
        <w:rPr>
          <w:rFonts w:ascii="Bookman Old Style" w:hAnsi="Bookman Old Style"/>
          <w:sz w:val="20"/>
          <w:szCs w:val="20"/>
          <w:lang w:val="id-ID"/>
        </w:rPr>
        <w:t xml:space="preserve"> dipasang pada sore hari dan ditarik (diangkat) keesokan harinya  pada waktu pagi sekitar pukul 06 WIB</w:t>
      </w:r>
      <w:r w:rsidRPr="00931BA2">
        <w:rPr>
          <w:rFonts w:ascii="Bookman Old Style" w:hAnsi="Bookman Old Style"/>
          <w:sz w:val="20"/>
          <w:szCs w:val="20"/>
        </w:rPr>
        <w:t>.</w:t>
      </w:r>
      <w:r w:rsidRPr="00931BA2">
        <w:rPr>
          <w:rFonts w:ascii="Bookman Old Style" w:hAnsi="Bookman Old Style"/>
          <w:sz w:val="20"/>
          <w:szCs w:val="20"/>
          <w:lang w:val="id-ID"/>
        </w:rPr>
        <w:t xml:space="preserve"> Jika lewat dari jam tersebut, khawatirnya isi </w:t>
      </w:r>
      <w:r w:rsidRPr="00931BA2">
        <w:rPr>
          <w:rFonts w:ascii="Bookman Old Style" w:hAnsi="Bookman Old Style"/>
          <w:i/>
          <w:sz w:val="20"/>
          <w:szCs w:val="20"/>
          <w:lang w:val="id-ID"/>
        </w:rPr>
        <w:t>belik</w:t>
      </w:r>
      <w:r w:rsidRPr="00931BA2">
        <w:rPr>
          <w:rFonts w:ascii="Bookman Old Style" w:hAnsi="Bookman Old Style"/>
          <w:sz w:val="20"/>
          <w:szCs w:val="20"/>
          <w:lang w:val="id-ID"/>
        </w:rPr>
        <w:t xml:space="preserve"> akan dimakan biawak. Pak Rian mempunyai 15 belik. Biasanya ia memasang jaring pada sore </w:t>
      </w:r>
      <w:r w:rsidRPr="00931BA2">
        <w:rPr>
          <w:rFonts w:ascii="Bookman Old Style" w:hAnsi="Bookman Old Style"/>
          <w:sz w:val="20"/>
          <w:szCs w:val="20"/>
        </w:rPr>
        <w:t xml:space="preserve">hari </w:t>
      </w:r>
      <w:r w:rsidRPr="00931BA2">
        <w:rPr>
          <w:rFonts w:ascii="Bookman Old Style" w:hAnsi="Bookman Old Style"/>
          <w:sz w:val="20"/>
          <w:szCs w:val="20"/>
          <w:lang w:val="id-ID"/>
        </w:rPr>
        <w:t>setelah ia selesai di kebunnya. Hasil laut yang sering terjaring oleh belik adalah udang, ikan, kepiting, dan kerang.</w:t>
      </w:r>
    </w:p>
    <w:p w:rsidR="00931BA2" w:rsidRDefault="00931BA2" w:rsidP="003E4124">
      <w:pPr>
        <w:pStyle w:val="ListParagraph"/>
        <w:ind w:leftChars="0" w:left="2" w:hanging="2"/>
        <w:rPr>
          <w:rFonts w:ascii="Bookman Old Style" w:hAnsi="Bookman Old Style"/>
          <w:sz w:val="20"/>
          <w:szCs w:val="20"/>
          <w:lang w:val="id-ID"/>
        </w:rPr>
      </w:pPr>
      <w:r w:rsidRPr="00931BA2">
        <w:rPr>
          <w:rFonts w:ascii="Bookman Old Style" w:hAnsi="Bookman Old Style"/>
          <w:sz w:val="20"/>
          <w:szCs w:val="20"/>
          <w:lang w:val="id-ID"/>
        </w:rPr>
        <w:t>Pada bulan Januari- April air laut pasang</w:t>
      </w:r>
      <w:r w:rsidRPr="00931BA2">
        <w:rPr>
          <w:rFonts w:ascii="Bookman Old Style" w:hAnsi="Bookman Old Style"/>
          <w:sz w:val="20"/>
          <w:szCs w:val="20"/>
        </w:rPr>
        <w:t>,</w:t>
      </w:r>
      <w:r w:rsidRPr="00931BA2">
        <w:rPr>
          <w:rFonts w:ascii="Bookman Old Style" w:hAnsi="Bookman Old Style"/>
          <w:sz w:val="20"/>
          <w:szCs w:val="20"/>
          <w:lang w:val="id-ID"/>
        </w:rPr>
        <w:t xml:space="preserve"> banyak ikan-ikan masuk kedalam </w:t>
      </w:r>
      <w:r w:rsidRPr="00931BA2">
        <w:rPr>
          <w:rFonts w:ascii="Bookman Old Style" w:hAnsi="Bookman Old Style"/>
          <w:i/>
          <w:sz w:val="20"/>
          <w:szCs w:val="20"/>
          <w:lang w:val="id-ID"/>
        </w:rPr>
        <w:t>belik</w:t>
      </w:r>
      <w:r w:rsidRPr="00931BA2">
        <w:rPr>
          <w:rFonts w:ascii="Bookman Old Style" w:hAnsi="Bookman Old Style"/>
          <w:sz w:val="20"/>
          <w:szCs w:val="20"/>
          <w:lang w:val="id-ID"/>
        </w:rPr>
        <w:t>. Tapi jika ikan tidak terjaring oleh belik, kemudian ikut lagi ke laut terbawa oleh air laut yang pasang. Pada bulan Mei sampai Agustus air laut surut, sehingga seperti ada batasan antara muara dengan laut jadi  ikan-ikan yang sudah masuk ke muara tidak bisa keluar lagi ke laut. Pada saat ini merupakan masa panen bagi nelayan disana.</w:t>
      </w:r>
    </w:p>
    <w:p w:rsidR="00662AD4" w:rsidRDefault="00662AD4" w:rsidP="00931BA2">
      <w:pPr>
        <w:pStyle w:val="ListParagraph"/>
        <w:ind w:left="0" w:hanging="2"/>
        <w:rPr>
          <w:rFonts w:ascii="Bookman Old Style" w:hAnsi="Bookman Old Style"/>
          <w:sz w:val="20"/>
          <w:szCs w:val="20"/>
          <w:lang w:val="id-ID"/>
        </w:rPr>
      </w:pPr>
    </w:p>
    <w:p w:rsidR="00662AD4" w:rsidRDefault="00662AD4" w:rsidP="00931BA2">
      <w:pPr>
        <w:pStyle w:val="ListParagraph"/>
        <w:ind w:left="0" w:hanging="2"/>
        <w:rPr>
          <w:rFonts w:ascii="Bookman Old Style" w:hAnsi="Bookman Old Style"/>
          <w:sz w:val="20"/>
          <w:szCs w:val="20"/>
          <w:lang w:val="id-ID"/>
        </w:rPr>
      </w:pPr>
    </w:p>
    <w:p w:rsidR="00E50507" w:rsidRPr="00E50507" w:rsidRDefault="00CC20F7" w:rsidP="00CC20F7">
      <w:pPr>
        <w:ind w:leftChars="0" w:left="0" w:firstLineChars="0" w:hanging="2"/>
        <w:rPr>
          <w:rFonts w:ascii="Bookman Old Style" w:eastAsia="Bookman Old Style" w:hAnsi="Bookman Old Style" w:cs="Bookman Old Style"/>
          <w:b/>
          <w:sz w:val="20"/>
          <w:szCs w:val="20"/>
        </w:rPr>
      </w:pPr>
      <w:r>
        <w:rPr>
          <w:noProof/>
          <w:lang w:eastAsia="en-US"/>
        </w:rPr>
        <w:drawing>
          <wp:anchor distT="0" distB="0" distL="114300" distR="114300" simplePos="0" relativeHeight="251653632" behindDoc="1" locked="0" layoutInCell="1" allowOverlap="1">
            <wp:simplePos x="0" y="0"/>
            <wp:positionH relativeFrom="column">
              <wp:posOffset>471170</wp:posOffset>
            </wp:positionH>
            <wp:positionV relativeFrom="paragraph">
              <wp:posOffset>7620</wp:posOffset>
            </wp:positionV>
            <wp:extent cx="1981200" cy="2219325"/>
            <wp:effectExtent l="0" t="0" r="0" b="9525"/>
            <wp:wrapNone/>
            <wp:docPr id="10" name="Picture 10" descr="F:\Foto KUNGKAI\desa mitra\IMG_20190908_071601.jpg"/>
            <wp:cNvGraphicFramePr/>
            <a:graphic xmlns:a="http://schemas.openxmlformats.org/drawingml/2006/main">
              <a:graphicData uri="http://schemas.openxmlformats.org/drawingml/2006/picture">
                <pic:pic xmlns:pic="http://schemas.openxmlformats.org/drawingml/2006/picture">
                  <pic:nvPicPr>
                    <pic:cNvPr id="10" name="Picture 10" descr="F:\Foto KUNGKAI\desa mitra\IMG_20190908_071601.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1200" cy="2219325"/>
                    </a:xfrm>
                    <a:prstGeom prst="rect">
                      <a:avLst/>
                    </a:prstGeom>
                    <a:noFill/>
                    <a:ln>
                      <a:noFill/>
                    </a:ln>
                  </pic:spPr>
                </pic:pic>
              </a:graphicData>
            </a:graphic>
            <wp14:sizeRelH relativeFrom="page">
              <wp14:pctWidth>0</wp14:pctWidth>
            </wp14:sizeRelH>
            <wp14:sizeRelV relativeFrom="page">
              <wp14:pctHeight>0</wp14:pctHeight>
            </wp14:sizeRelV>
          </wp:anchor>
        </w:drawing>
      </w:r>
      <w:r w:rsidR="00654818">
        <w:rPr>
          <w:noProof/>
          <w:lang w:eastAsia="en-US"/>
        </w:rPr>
        <w:drawing>
          <wp:anchor distT="0" distB="0" distL="114300" distR="114300" simplePos="0" relativeHeight="251661824" behindDoc="1" locked="0" layoutInCell="1" allowOverlap="1">
            <wp:simplePos x="0" y="0"/>
            <wp:positionH relativeFrom="column">
              <wp:posOffset>2585720</wp:posOffset>
            </wp:positionH>
            <wp:positionV relativeFrom="paragraph">
              <wp:posOffset>7620</wp:posOffset>
            </wp:positionV>
            <wp:extent cx="2600325" cy="2238375"/>
            <wp:effectExtent l="0" t="0" r="9525" b="9525"/>
            <wp:wrapNone/>
            <wp:docPr id="9" name="Picture 9" descr="F:\Foto KUNGKAI\desa mitra\IMG_20190908_072451.jpg"/>
            <wp:cNvGraphicFramePr/>
            <a:graphic xmlns:a="http://schemas.openxmlformats.org/drawingml/2006/main">
              <a:graphicData uri="http://schemas.openxmlformats.org/drawingml/2006/picture">
                <pic:pic xmlns:pic="http://schemas.openxmlformats.org/drawingml/2006/picture">
                  <pic:nvPicPr>
                    <pic:cNvPr id="9" name="Picture 9" descr="F:\Foto KUNGKAI\desa mitra\IMG_20190908_072451.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0325" cy="2238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0507" w:rsidRDefault="00E50507" w:rsidP="00654818">
      <w:pPr>
        <w:spacing w:line="240" w:lineRule="auto"/>
        <w:ind w:leftChars="0" w:left="0" w:firstLineChars="0" w:firstLine="0"/>
        <w:rPr>
          <w:rFonts w:ascii="Bookman Old Style" w:eastAsia="Bookman Old Style" w:hAnsi="Bookman Old Style" w:cs="Bookman Old Style"/>
          <w:b/>
          <w:sz w:val="20"/>
          <w:szCs w:val="20"/>
        </w:rPr>
      </w:pPr>
    </w:p>
    <w:p w:rsidR="00654818" w:rsidRDefault="00654818" w:rsidP="00654818">
      <w:pPr>
        <w:spacing w:line="240" w:lineRule="auto"/>
        <w:ind w:leftChars="0" w:left="0" w:firstLineChars="0" w:firstLine="0"/>
        <w:rPr>
          <w:rFonts w:ascii="Bookman Old Style" w:eastAsia="Bookman Old Style" w:hAnsi="Bookman Old Style" w:cs="Bookman Old Style"/>
          <w:b/>
          <w:sz w:val="20"/>
          <w:szCs w:val="20"/>
        </w:rPr>
      </w:pPr>
    </w:p>
    <w:p w:rsidR="00654818" w:rsidRDefault="00654818" w:rsidP="00654818">
      <w:pPr>
        <w:spacing w:line="240" w:lineRule="auto"/>
        <w:ind w:leftChars="0" w:left="0" w:firstLineChars="0" w:firstLine="0"/>
        <w:rPr>
          <w:rFonts w:ascii="Bookman Old Style" w:eastAsia="Bookman Old Style" w:hAnsi="Bookman Old Style" w:cs="Bookman Old Style"/>
          <w:b/>
          <w:sz w:val="20"/>
          <w:szCs w:val="20"/>
        </w:rPr>
      </w:pPr>
    </w:p>
    <w:p w:rsidR="00654818" w:rsidRDefault="00654818" w:rsidP="00654818">
      <w:pPr>
        <w:spacing w:line="240" w:lineRule="auto"/>
        <w:ind w:leftChars="0" w:left="0" w:firstLineChars="0" w:firstLine="0"/>
        <w:rPr>
          <w:rFonts w:ascii="Bookman Old Style" w:eastAsia="Bookman Old Style" w:hAnsi="Bookman Old Style" w:cs="Bookman Old Style"/>
          <w:b/>
          <w:sz w:val="20"/>
          <w:szCs w:val="20"/>
        </w:rPr>
      </w:pPr>
    </w:p>
    <w:p w:rsidR="00654818" w:rsidRDefault="00654818" w:rsidP="00654818">
      <w:pPr>
        <w:spacing w:line="240" w:lineRule="auto"/>
        <w:ind w:leftChars="0" w:left="0" w:firstLineChars="0" w:firstLine="0"/>
        <w:rPr>
          <w:rFonts w:ascii="Bookman Old Style" w:eastAsia="Bookman Old Style" w:hAnsi="Bookman Old Style" w:cs="Bookman Old Style"/>
          <w:b/>
          <w:sz w:val="20"/>
          <w:szCs w:val="20"/>
        </w:rPr>
      </w:pPr>
    </w:p>
    <w:p w:rsidR="00654818" w:rsidRDefault="00654818" w:rsidP="00654818">
      <w:pPr>
        <w:spacing w:line="240" w:lineRule="auto"/>
        <w:ind w:leftChars="0" w:left="0" w:firstLineChars="0" w:firstLine="0"/>
        <w:rPr>
          <w:rFonts w:ascii="Bookman Old Style" w:eastAsia="Bookman Old Style" w:hAnsi="Bookman Old Style" w:cs="Bookman Old Style"/>
          <w:b/>
          <w:sz w:val="20"/>
          <w:szCs w:val="20"/>
        </w:rPr>
      </w:pPr>
    </w:p>
    <w:p w:rsidR="00654818" w:rsidRDefault="00654818" w:rsidP="00654818">
      <w:pPr>
        <w:spacing w:line="240" w:lineRule="auto"/>
        <w:ind w:leftChars="0" w:left="0" w:firstLineChars="0" w:firstLine="0"/>
        <w:rPr>
          <w:rFonts w:ascii="Bookman Old Style" w:eastAsia="Bookman Old Style" w:hAnsi="Bookman Old Style" w:cs="Bookman Old Style"/>
          <w:b/>
          <w:sz w:val="20"/>
          <w:szCs w:val="20"/>
        </w:rPr>
      </w:pPr>
    </w:p>
    <w:p w:rsidR="00654818" w:rsidRDefault="00654818" w:rsidP="00654818">
      <w:pPr>
        <w:spacing w:line="240" w:lineRule="auto"/>
        <w:ind w:leftChars="0" w:left="0" w:firstLineChars="0" w:firstLine="0"/>
        <w:rPr>
          <w:rFonts w:ascii="Bookman Old Style" w:eastAsia="Bookman Old Style" w:hAnsi="Bookman Old Style" w:cs="Bookman Old Style"/>
          <w:b/>
          <w:sz w:val="20"/>
          <w:szCs w:val="20"/>
        </w:rPr>
      </w:pPr>
    </w:p>
    <w:p w:rsidR="00654818" w:rsidRDefault="00654818" w:rsidP="00654818">
      <w:pPr>
        <w:spacing w:line="240" w:lineRule="auto"/>
        <w:ind w:leftChars="0" w:left="0" w:firstLineChars="0" w:firstLine="0"/>
        <w:rPr>
          <w:rFonts w:ascii="Bookman Old Style" w:eastAsia="Bookman Old Style" w:hAnsi="Bookman Old Style" w:cs="Bookman Old Style"/>
          <w:b/>
          <w:sz w:val="20"/>
          <w:szCs w:val="20"/>
        </w:rPr>
      </w:pPr>
    </w:p>
    <w:p w:rsidR="00654818" w:rsidRDefault="00654818" w:rsidP="00654818">
      <w:pPr>
        <w:spacing w:line="240" w:lineRule="auto"/>
        <w:ind w:leftChars="0" w:left="0" w:firstLineChars="0" w:firstLine="0"/>
        <w:rPr>
          <w:rFonts w:ascii="Bookman Old Style" w:eastAsia="Bookman Old Style" w:hAnsi="Bookman Old Style" w:cs="Bookman Old Style"/>
          <w:b/>
          <w:sz w:val="20"/>
          <w:szCs w:val="20"/>
        </w:rPr>
      </w:pPr>
    </w:p>
    <w:p w:rsidR="00654818" w:rsidRDefault="00654818" w:rsidP="00654818">
      <w:pPr>
        <w:spacing w:line="240" w:lineRule="auto"/>
        <w:ind w:leftChars="0" w:left="0" w:firstLineChars="0" w:firstLine="0"/>
        <w:rPr>
          <w:rFonts w:ascii="Bookman Old Style" w:eastAsia="Bookman Old Style" w:hAnsi="Bookman Old Style" w:cs="Bookman Old Style"/>
          <w:b/>
          <w:sz w:val="20"/>
          <w:szCs w:val="20"/>
        </w:rPr>
      </w:pPr>
    </w:p>
    <w:p w:rsidR="00654818" w:rsidRDefault="00654818" w:rsidP="00654818">
      <w:pPr>
        <w:spacing w:line="240" w:lineRule="auto"/>
        <w:ind w:leftChars="0" w:left="0" w:firstLineChars="0" w:firstLine="0"/>
        <w:rPr>
          <w:rFonts w:ascii="Bookman Old Style" w:eastAsia="Bookman Old Style" w:hAnsi="Bookman Old Style" w:cs="Bookman Old Style"/>
          <w:b/>
          <w:sz w:val="20"/>
          <w:szCs w:val="20"/>
        </w:rPr>
      </w:pPr>
    </w:p>
    <w:p w:rsidR="00CC20F7" w:rsidRDefault="00CC20F7" w:rsidP="00890865">
      <w:pPr>
        <w:ind w:leftChars="0" w:left="0" w:firstLineChars="0" w:firstLine="0"/>
        <w:jc w:val="left"/>
        <w:rPr>
          <w:rFonts w:ascii="Bookman Old Style" w:hAnsi="Bookman Old Style"/>
          <w:color w:val="333333"/>
          <w:sz w:val="20"/>
          <w:szCs w:val="20"/>
        </w:rPr>
      </w:pPr>
    </w:p>
    <w:p w:rsidR="00662AD4" w:rsidRPr="00890865" w:rsidRDefault="00662AD4" w:rsidP="003E4124">
      <w:pPr>
        <w:ind w:leftChars="0" w:left="0" w:firstLineChars="0" w:firstLine="0"/>
        <w:jc w:val="center"/>
        <w:rPr>
          <w:rFonts w:ascii="Bookman Old Style" w:hAnsi="Bookman Old Style"/>
          <w:color w:val="auto"/>
          <w:position w:val="0"/>
          <w:sz w:val="20"/>
          <w:szCs w:val="20"/>
          <w:lang w:eastAsia="en-US"/>
        </w:rPr>
      </w:pPr>
      <w:r w:rsidRPr="00890865">
        <w:rPr>
          <w:rFonts w:ascii="Bookman Old Style" w:hAnsi="Bookman Old Style"/>
          <w:color w:val="333333"/>
          <w:sz w:val="20"/>
          <w:szCs w:val="20"/>
        </w:rPr>
        <w:t xml:space="preserve">Gambar 1. </w:t>
      </w:r>
      <w:r w:rsidRPr="00890865">
        <w:rPr>
          <w:rFonts w:ascii="Bookman Old Style" w:hAnsi="Bookman Old Style"/>
          <w:i/>
          <w:sz w:val="20"/>
          <w:szCs w:val="20"/>
          <w:lang w:val="id-ID"/>
        </w:rPr>
        <w:t>Belik</w:t>
      </w:r>
      <w:r w:rsidRPr="00890865">
        <w:rPr>
          <w:rFonts w:ascii="Bookman Old Style" w:hAnsi="Bookman Old Style"/>
          <w:sz w:val="20"/>
          <w:szCs w:val="20"/>
          <w:lang w:val="id-ID"/>
        </w:rPr>
        <w:t xml:space="preserve"> tampak sisi samping</w:t>
      </w:r>
      <w:r w:rsidRPr="00890865">
        <w:rPr>
          <w:rFonts w:ascii="Bookman Old Style" w:hAnsi="Bookman Old Style"/>
          <w:sz w:val="20"/>
          <w:szCs w:val="20"/>
        </w:rPr>
        <w:t xml:space="preserve"> (kiri), </w:t>
      </w:r>
      <w:r w:rsidRPr="00890865">
        <w:rPr>
          <w:rFonts w:ascii="Bookman Old Style" w:hAnsi="Bookman Old Style"/>
          <w:i/>
          <w:sz w:val="20"/>
          <w:szCs w:val="20"/>
          <w:lang w:val="id-ID"/>
        </w:rPr>
        <w:t>Belik</w:t>
      </w:r>
      <w:r w:rsidRPr="00890865">
        <w:rPr>
          <w:rFonts w:ascii="Bookman Old Style" w:hAnsi="Bookman Old Style"/>
          <w:sz w:val="20"/>
          <w:szCs w:val="20"/>
          <w:lang w:val="id-ID"/>
        </w:rPr>
        <w:t xml:space="preserve"> yang ditancapkan di area Muara Kungkai, tampak  muka</w:t>
      </w:r>
      <w:r w:rsidRPr="00890865">
        <w:rPr>
          <w:rFonts w:ascii="Bookman Old Style" w:hAnsi="Bookman Old Style"/>
          <w:sz w:val="20"/>
          <w:szCs w:val="20"/>
        </w:rPr>
        <w:t xml:space="preserve"> (kanan)</w:t>
      </w:r>
    </w:p>
    <w:p w:rsidR="00654818" w:rsidRDefault="00654818" w:rsidP="005F5BCF">
      <w:pPr>
        <w:spacing w:line="240" w:lineRule="auto"/>
        <w:ind w:leftChars="0" w:left="0" w:firstLineChars="0" w:firstLine="0"/>
        <w:jc w:val="left"/>
        <w:rPr>
          <w:rFonts w:ascii="Bookman Old Style" w:eastAsia="Bookman Old Style" w:hAnsi="Bookman Old Style" w:cs="Bookman Old Style"/>
          <w:b/>
          <w:sz w:val="20"/>
          <w:szCs w:val="20"/>
        </w:rPr>
      </w:pPr>
    </w:p>
    <w:p w:rsidR="005F5BCF" w:rsidRPr="00CC20F7" w:rsidRDefault="005F5BCF" w:rsidP="005F5BCF">
      <w:pPr>
        <w:pStyle w:val="ListParagraph"/>
        <w:numPr>
          <w:ilvl w:val="0"/>
          <w:numId w:val="3"/>
        </w:numPr>
        <w:suppressAutoHyphens w:val="0"/>
        <w:ind w:leftChars="0" w:left="0" w:firstLineChars="0" w:hanging="2"/>
        <w:textDirection w:val="lrTb"/>
        <w:textAlignment w:val="auto"/>
        <w:outlineLvl w:val="9"/>
        <w:rPr>
          <w:rFonts w:ascii="Bookman Old Style" w:hAnsi="Bookman Old Style"/>
          <w:b/>
          <w:color w:val="auto"/>
          <w:position w:val="0"/>
          <w:sz w:val="20"/>
          <w:szCs w:val="20"/>
          <w:lang w:eastAsia="en-US"/>
        </w:rPr>
      </w:pPr>
      <w:r w:rsidRPr="00CC20F7">
        <w:rPr>
          <w:rFonts w:ascii="Bookman Old Style" w:hAnsi="Bookman Old Style"/>
          <w:b/>
          <w:sz w:val="20"/>
          <w:szCs w:val="20"/>
          <w:lang w:val="id-ID"/>
        </w:rPr>
        <w:t>Waring</w:t>
      </w:r>
      <w:r w:rsidRPr="00CC20F7">
        <w:rPr>
          <w:rFonts w:ascii="Bookman Old Style" w:hAnsi="Bookman Old Style"/>
          <w:b/>
          <w:sz w:val="20"/>
          <w:szCs w:val="20"/>
        </w:rPr>
        <w:t xml:space="preserve"> dan Jaring</w:t>
      </w:r>
    </w:p>
    <w:p w:rsidR="005F5BCF" w:rsidRPr="00CC20F7" w:rsidRDefault="005F5BCF" w:rsidP="005F5BCF">
      <w:pPr>
        <w:ind w:leftChars="0" w:left="2" w:hanging="2"/>
        <w:rPr>
          <w:rFonts w:ascii="Bookman Old Style" w:hAnsi="Bookman Old Style"/>
          <w:b/>
          <w:sz w:val="20"/>
          <w:szCs w:val="20"/>
          <w:lang w:val="id-ID"/>
        </w:rPr>
      </w:pPr>
      <w:r w:rsidRPr="00CC20F7">
        <w:rPr>
          <w:rFonts w:ascii="Bookman Old Style" w:hAnsi="Bookman Old Style"/>
          <w:sz w:val="20"/>
          <w:szCs w:val="20"/>
        </w:rPr>
        <w:t xml:space="preserve">Waring adalah jenis alat penangkapan ikan dari kelompok alat tangkap berbahan plastik nilon, dengan bentuk konstruksi seperti kerucut yang memanjang mulai dari kedua ujung sayap paling depan ke belakang dan mulai dari bukaan mulPULANut mengerucut hingga ujung kantong. Bentuk konstruksi alat tangkap ini mirip pukat seperti, </w:t>
      </w:r>
      <w:r w:rsidRPr="00CC20F7">
        <w:rPr>
          <w:rFonts w:ascii="Bookman Old Style" w:hAnsi="Bookman Old Style"/>
          <w:i/>
          <w:sz w:val="20"/>
          <w:szCs w:val="20"/>
        </w:rPr>
        <w:t>trawl</w:t>
      </w:r>
      <w:r w:rsidRPr="00CC20F7">
        <w:rPr>
          <w:rFonts w:ascii="Bookman Old Style" w:hAnsi="Bookman Old Style"/>
          <w:sz w:val="20"/>
          <w:szCs w:val="20"/>
        </w:rPr>
        <w:t xml:space="preserve">, dogol, cantrang namun beroperasi secara pasif menghadang arah arus. Jaring waring dipasang menetap pada dasar perairan dengan membentangkan kedua ujung sayap ke arah horisontal di antara dua tiang tancap, dan mulut jaring membuka secara vertikal untuk </w:t>
      </w:r>
      <w:r w:rsidRPr="00CC20F7">
        <w:rPr>
          <w:rFonts w:ascii="Bookman Old Style" w:hAnsi="Bookman Old Style"/>
          <w:sz w:val="20"/>
          <w:szCs w:val="20"/>
        </w:rPr>
        <w:lastRenderedPageBreak/>
        <w:t>menyaring kolom air yang mengalir deras karena arus pasang surut (tidal filter net) yang mengandung banyak udang dan ikan.</w:t>
      </w:r>
    </w:p>
    <w:p w:rsidR="00654818" w:rsidRPr="00CC20F7" w:rsidRDefault="00890865" w:rsidP="00CC20F7">
      <w:pPr>
        <w:ind w:leftChars="0" w:left="0" w:firstLineChars="0" w:firstLine="0"/>
        <w:rPr>
          <w:rFonts w:ascii="Bookman Old Style" w:hAnsi="Bookman Old Style"/>
          <w:sz w:val="20"/>
          <w:szCs w:val="20"/>
          <w:lang w:val="sv-SE"/>
        </w:rPr>
      </w:pPr>
      <w:r w:rsidRPr="00CC20F7">
        <w:rPr>
          <w:rFonts w:ascii="Bookman Old Style" w:hAnsi="Bookman Old Style"/>
          <w:sz w:val="20"/>
          <w:szCs w:val="20"/>
          <w:lang w:val="fi-FI"/>
        </w:rPr>
        <w:t xml:space="preserve">Jaring merupakan alat penangkap ikan yang terbuat dari bahan nilon yang disirat, bagian atas diberi pelampung dan bagian bawah diberi pemberat serta bagian ujungnya diberi tali sehingga jaring bisa ”tegak lurus” dalam air. Jaring yang biasa digunakan nelayan </w:t>
      </w:r>
      <w:r w:rsidRPr="00CC20F7">
        <w:rPr>
          <w:rFonts w:ascii="Bookman Old Style" w:hAnsi="Bookman Old Style"/>
          <w:sz w:val="20"/>
          <w:szCs w:val="20"/>
          <w:lang w:val="id-ID"/>
        </w:rPr>
        <w:t>Desa Kungkai Baru</w:t>
      </w:r>
      <w:r w:rsidRPr="00CC20F7">
        <w:rPr>
          <w:rFonts w:ascii="Bookman Old Style" w:hAnsi="Bookman Old Style"/>
          <w:sz w:val="20"/>
          <w:szCs w:val="20"/>
          <w:lang w:val="fi-FI"/>
        </w:rPr>
        <w:t xml:space="preserve"> adalah jenis jaring putih (bisa digunakan pada siang dan malam hari), dengan mata jaring ukuran </w:t>
      </w:r>
      <w:r w:rsidRPr="00CC20F7">
        <w:rPr>
          <w:rFonts w:ascii="Bookman Old Style" w:hAnsi="Bookman Old Style"/>
          <w:sz w:val="20"/>
          <w:szCs w:val="20"/>
          <w:vertAlign w:val="superscript"/>
          <w:lang w:val="fi-FI"/>
        </w:rPr>
        <w:t xml:space="preserve"> </w:t>
      </w:r>
      <w:r w:rsidRPr="00CC20F7">
        <w:rPr>
          <w:rFonts w:ascii="Bookman Old Style" w:hAnsi="Bookman Old Style"/>
          <w:sz w:val="20"/>
          <w:szCs w:val="20"/>
          <w:lang w:val="fi-FI"/>
        </w:rPr>
        <w:t xml:space="preserve">2 – 2 ¼ inci, tetapi bisa juga menggunakan mata jaring ukuran yang besar seperti 3 inch, 5 inch, atau 7 inch tergantung dari besarnya ikan yang diambil. </w:t>
      </w:r>
      <w:r w:rsidRPr="00CC20F7">
        <w:rPr>
          <w:rFonts w:ascii="Bookman Old Style" w:hAnsi="Bookman Old Style"/>
          <w:sz w:val="20"/>
          <w:szCs w:val="20"/>
          <w:lang w:val="sv-SE"/>
        </w:rPr>
        <w:t xml:space="preserve">Panjangnya jaring yang dimiliki nelayan tergantung pada kemampuan modal nelayan untuk memperoleh jaring. Kedalaman jaring ketika di </w:t>
      </w:r>
      <w:r w:rsidRPr="00CC20F7">
        <w:rPr>
          <w:rFonts w:ascii="Bookman Old Style" w:hAnsi="Bookman Old Style"/>
          <w:sz w:val="20"/>
          <w:szCs w:val="20"/>
          <w:lang w:val="id-ID"/>
        </w:rPr>
        <w:t xml:space="preserve">muara </w:t>
      </w:r>
      <w:r w:rsidRPr="00CC20F7">
        <w:rPr>
          <w:rFonts w:ascii="Bookman Old Style" w:hAnsi="Bookman Old Style"/>
          <w:sz w:val="20"/>
          <w:szCs w:val="20"/>
          <w:lang w:val="sv-SE"/>
        </w:rPr>
        <w:t xml:space="preserve">disesuaikan dengan keberadaan jenis </w:t>
      </w:r>
      <w:r w:rsidRPr="00CC20F7">
        <w:rPr>
          <w:rFonts w:ascii="Bookman Old Style" w:hAnsi="Bookman Old Style"/>
          <w:sz w:val="20"/>
          <w:szCs w:val="20"/>
          <w:lang w:val="id-ID"/>
        </w:rPr>
        <w:t>biotanya</w:t>
      </w:r>
      <w:r w:rsidRPr="00CC20F7">
        <w:rPr>
          <w:rFonts w:ascii="Bookman Old Style" w:hAnsi="Bookman Old Style"/>
          <w:sz w:val="20"/>
          <w:szCs w:val="20"/>
          <w:lang w:val="sv-SE"/>
        </w:rPr>
        <w:t xml:space="preserve"> yang akan ditangkap. Semua jaring nelayan tersebut berbahan dasar nilon dan merupakan jenis jaring insang (</w:t>
      </w:r>
      <w:r w:rsidRPr="00CC20F7">
        <w:rPr>
          <w:rFonts w:ascii="Bookman Old Style" w:hAnsi="Bookman Old Style"/>
          <w:i/>
          <w:sz w:val="20"/>
          <w:szCs w:val="20"/>
          <w:lang w:val="sv-SE"/>
        </w:rPr>
        <w:t>gill net</w:t>
      </w:r>
      <w:r w:rsidRPr="00CC20F7">
        <w:rPr>
          <w:rFonts w:ascii="Bookman Old Style" w:hAnsi="Bookman Old Style"/>
          <w:sz w:val="20"/>
          <w:szCs w:val="20"/>
          <w:lang w:val="sv-SE"/>
        </w:rPr>
        <w:t>)</w:t>
      </w:r>
      <w:r w:rsidRPr="00CC20F7">
        <w:rPr>
          <w:rFonts w:ascii="Bookman Old Style" w:hAnsi="Bookman Old Style"/>
          <w:sz w:val="20"/>
          <w:szCs w:val="20"/>
          <w:lang w:val="sv-SE"/>
        </w:rPr>
        <w:t>.</w:t>
      </w:r>
    </w:p>
    <w:p w:rsidR="00890865" w:rsidRPr="00CC20F7" w:rsidRDefault="00890865" w:rsidP="00FE470F">
      <w:pPr>
        <w:pStyle w:val="ListParagraph"/>
        <w:numPr>
          <w:ilvl w:val="0"/>
          <w:numId w:val="3"/>
        </w:numPr>
        <w:suppressAutoHyphens w:val="0"/>
        <w:ind w:leftChars="0" w:left="0" w:firstLineChars="0" w:firstLine="0"/>
        <w:jc w:val="left"/>
        <w:textDirection w:val="lrTb"/>
        <w:textAlignment w:val="auto"/>
        <w:outlineLvl w:val="9"/>
        <w:rPr>
          <w:rFonts w:ascii="Bookman Old Style" w:hAnsi="Bookman Old Style"/>
          <w:b/>
          <w:color w:val="auto"/>
          <w:position w:val="0"/>
          <w:sz w:val="20"/>
          <w:szCs w:val="20"/>
          <w:lang w:eastAsia="en-US"/>
        </w:rPr>
      </w:pPr>
      <w:r w:rsidRPr="00CC20F7">
        <w:rPr>
          <w:rFonts w:ascii="Bookman Old Style" w:hAnsi="Bookman Old Style"/>
          <w:b/>
          <w:sz w:val="20"/>
          <w:szCs w:val="20"/>
          <w:lang w:val="id-ID"/>
        </w:rPr>
        <w:t>Pukek / Pukat</w:t>
      </w:r>
    </w:p>
    <w:p w:rsidR="00890865" w:rsidRPr="00CC20F7" w:rsidRDefault="00890865" w:rsidP="005F5BCF">
      <w:pPr>
        <w:pStyle w:val="ListParagraph"/>
        <w:ind w:leftChars="0" w:left="0" w:firstLineChars="0" w:firstLine="0"/>
        <w:rPr>
          <w:rFonts w:ascii="Bookman Old Style" w:hAnsi="Bookman Old Style"/>
          <w:color w:val="222222"/>
          <w:sz w:val="20"/>
          <w:szCs w:val="20"/>
          <w:shd w:val="clear" w:color="auto" w:fill="FFFFFF"/>
        </w:rPr>
      </w:pPr>
      <w:r w:rsidRPr="00CC20F7">
        <w:rPr>
          <w:rFonts w:ascii="Bookman Old Style" w:hAnsi="Bookman Old Style"/>
          <w:bCs/>
          <w:color w:val="222222"/>
          <w:sz w:val="20"/>
          <w:szCs w:val="20"/>
          <w:shd w:val="clear" w:color="auto" w:fill="FFFFFF"/>
        </w:rPr>
        <w:t>Pukat</w:t>
      </w:r>
      <w:r w:rsidRPr="00CC20F7">
        <w:rPr>
          <w:rFonts w:ascii="Bookman Old Style" w:hAnsi="Bookman Old Style"/>
          <w:color w:val="222222"/>
          <w:sz w:val="20"/>
          <w:szCs w:val="20"/>
          <w:shd w:val="clear" w:color="auto" w:fill="FFFFFF"/>
        </w:rPr>
        <w:t> adalah semacam jaring yang besar dan panjang untuk menangkap </w:t>
      </w:r>
      <w:r w:rsidRPr="00CC20F7">
        <w:rPr>
          <w:rFonts w:ascii="Bookman Old Style" w:hAnsi="Bookman Old Style"/>
          <w:bCs/>
          <w:color w:val="222222"/>
          <w:sz w:val="20"/>
          <w:szCs w:val="20"/>
          <w:shd w:val="clear" w:color="auto" w:fill="FFFFFF"/>
        </w:rPr>
        <w:t>ikan</w:t>
      </w:r>
      <w:r w:rsidRPr="00CC20F7">
        <w:rPr>
          <w:rFonts w:ascii="Bookman Old Style" w:hAnsi="Bookman Old Style"/>
          <w:color w:val="222222"/>
          <w:sz w:val="20"/>
          <w:szCs w:val="20"/>
          <w:shd w:val="clear" w:color="auto" w:fill="FFFFFF"/>
        </w:rPr>
        <w:t xml:space="preserve"> yang dioperasikan secara vertikal dengan menggunakan pelampung di sisi atasnya dan pemberat di sebelah bawahnya. Ada bermacam jenis </w:t>
      </w:r>
      <w:r w:rsidRPr="00CC20F7">
        <w:rPr>
          <w:rFonts w:ascii="Bookman Old Style" w:hAnsi="Bookman Old Style"/>
          <w:bCs/>
          <w:color w:val="222222"/>
          <w:sz w:val="20"/>
          <w:szCs w:val="20"/>
          <w:shd w:val="clear" w:color="auto" w:fill="FFFFFF"/>
        </w:rPr>
        <w:t>pukat</w:t>
      </w:r>
      <w:r w:rsidRPr="00CC20F7">
        <w:rPr>
          <w:rFonts w:ascii="Bookman Old Style" w:hAnsi="Bookman Old Style"/>
          <w:color w:val="222222"/>
          <w:sz w:val="20"/>
          <w:szCs w:val="20"/>
          <w:shd w:val="clear" w:color="auto" w:fill="FFFFFF"/>
        </w:rPr>
        <w:t xml:space="preserve">, jaring ini dapat dioperasikan baik dengan menggunakan kapal atau pun dari darat (pantai). Jenis pukat yang digunakan di muara adalah pukat yang ditarik dari tepi muara. </w:t>
      </w:r>
    </w:p>
    <w:p w:rsidR="00890865" w:rsidRPr="00CC20F7" w:rsidRDefault="00890865" w:rsidP="005F5BCF">
      <w:pPr>
        <w:pStyle w:val="ListParagraph"/>
        <w:numPr>
          <w:ilvl w:val="0"/>
          <w:numId w:val="3"/>
        </w:numPr>
        <w:suppressAutoHyphens w:val="0"/>
        <w:ind w:leftChars="0" w:left="0" w:firstLineChars="0" w:hanging="2"/>
        <w:jc w:val="left"/>
        <w:textDirection w:val="lrTb"/>
        <w:textAlignment w:val="auto"/>
        <w:outlineLvl w:val="9"/>
        <w:rPr>
          <w:rFonts w:ascii="Bookman Old Style" w:hAnsi="Bookman Old Style"/>
          <w:b/>
          <w:color w:val="auto"/>
          <w:sz w:val="20"/>
          <w:szCs w:val="20"/>
          <w:lang w:val="sv-SE"/>
        </w:rPr>
      </w:pPr>
      <w:r w:rsidRPr="00CC20F7">
        <w:rPr>
          <w:rFonts w:ascii="Bookman Old Style" w:hAnsi="Bookman Old Style"/>
          <w:b/>
          <w:sz w:val="20"/>
          <w:szCs w:val="20"/>
        </w:rPr>
        <w:t>Sampan</w:t>
      </w:r>
      <w:r w:rsidRPr="00CC20F7">
        <w:rPr>
          <w:rFonts w:ascii="Bookman Old Style" w:hAnsi="Bookman Old Style" w:cs="Calibri"/>
          <w:noProof/>
          <w:sz w:val="20"/>
          <w:szCs w:val="20"/>
          <w:lang w:eastAsia="en-US"/>
        </w:rPr>
        <mc:AlternateContent>
          <mc:Choice Requires="wps">
            <w:drawing>
              <wp:inline distT="0" distB="0" distL="0" distR="0">
                <wp:extent cx="304800" cy="304800"/>
                <wp:effectExtent l="0" t="0" r="0" b="0"/>
                <wp:docPr id="2" name="Rectangle 2" descr="Jala Ikan Jaring Ikan Bentuk Jala Lempar Siap Paka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7BCABC" id="Rectangle 2" o:spid="_x0000_s1026" alt="Jala Ikan Jaring Ikan Bentuk Jala Lempar Siap Paka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MsflxXbAgAA8wUAAA4AAAAAAAAAAAAAAAAALgIAAGRycy9l&#10;Mm9Eb2MueG1sUEsBAi0AFAAGAAgAAAAhAEyg6SzYAAAAAwEAAA8AAAAAAAAAAAAAAAAANQUAAGRy&#10;cy9kb3ducmV2LnhtbFBLBQYAAAAABAAEAPMAAAA6BgAAAAA=&#10;" filled="f" stroked="f">
                <o:lock v:ext="edit" aspectratio="t"/>
                <w10:anchorlock/>
              </v:rect>
            </w:pict>
          </mc:Fallback>
        </mc:AlternateContent>
      </w:r>
      <w:r w:rsidRPr="00CC20F7">
        <w:rPr>
          <w:rFonts w:ascii="Bookman Old Style" w:hAnsi="Bookman Old Style"/>
          <w:b/>
          <w:sz w:val="20"/>
          <w:szCs w:val="20"/>
        </w:rPr>
        <w:t xml:space="preserve"> </w:t>
      </w:r>
      <w:r w:rsidRPr="00CC20F7">
        <w:rPr>
          <w:rFonts w:ascii="Bookman Old Style" w:hAnsi="Bookman Old Style" w:cs="Calibri"/>
          <w:noProof/>
          <w:sz w:val="20"/>
          <w:szCs w:val="20"/>
          <w:lang w:eastAsia="en-US"/>
        </w:rPr>
        <mc:AlternateContent>
          <mc:Choice Requires="wps">
            <w:drawing>
              <wp:inline distT="0" distB="0" distL="0" distR="0">
                <wp:extent cx="304800" cy="304800"/>
                <wp:effectExtent l="0" t="0" r="0" b="0"/>
                <wp:docPr id="1" name="Rectangle 1" descr="Jala Ikan Jaring Ikan Bentuk Jala Lempar Siap Pakai -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333D3B" id="Rectangle 1" o:spid="_x0000_s1026" alt="Jala Ikan Jaring Ikan Bentuk Jala Lempar Siap Pakai - 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B9KeAM3AIAAPcFAAAOAAAAAAAAAAAAAAAAAC4CAABkcnMv&#10;ZTJvRG9jLnhtbFBLAQItABQABgAIAAAAIQBMoOks2AAAAAMBAAAPAAAAAAAAAAAAAAAAADYFAABk&#10;cnMvZG93bnJldi54bWxQSwUGAAAAAAQABADzAAAAOwYAAAAA&#10;" filled="f" stroked="f">
                <o:lock v:ext="edit" aspectratio="t"/>
                <w10:anchorlock/>
              </v:rect>
            </w:pict>
          </mc:Fallback>
        </mc:AlternateContent>
      </w:r>
    </w:p>
    <w:p w:rsidR="00890865" w:rsidRPr="00CC20F7" w:rsidRDefault="00890865" w:rsidP="00FE470F">
      <w:pPr>
        <w:ind w:leftChars="0" w:left="2" w:hanging="2"/>
        <w:rPr>
          <w:rFonts w:ascii="Bookman Old Style" w:hAnsi="Bookman Old Style"/>
          <w:color w:val="auto"/>
          <w:sz w:val="20"/>
          <w:szCs w:val="20"/>
          <w:lang w:val="id-ID"/>
        </w:rPr>
      </w:pPr>
      <w:r w:rsidRPr="00CC20F7">
        <w:rPr>
          <w:rFonts w:ascii="Bookman Old Style" w:hAnsi="Bookman Old Style"/>
          <w:sz w:val="20"/>
          <w:szCs w:val="20"/>
          <w:lang w:val="id-ID"/>
        </w:rPr>
        <w:t xml:space="preserve">Di Desa Kungkai Baru, sampan digunakan untuk menangkap ikan, memasang jaring, memasang waring pada </w:t>
      </w:r>
      <w:r w:rsidRPr="00CC20F7">
        <w:rPr>
          <w:rFonts w:ascii="Bookman Old Style" w:hAnsi="Bookman Old Style"/>
          <w:i/>
          <w:sz w:val="20"/>
          <w:szCs w:val="20"/>
          <w:lang w:val="id-ID"/>
        </w:rPr>
        <w:t>belik</w:t>
      </w:r>
      <w:r w:rsidRPr="00CC20F7">
        <w:rPr>
          <w:rFonts w:ascii="Bookman Old Style" w:hAnsi="Bookman Old Style"/>
          <w:sz w:val="20"/>
          <w:szCs w:val="20"/>
          <w:lang w:val="id-ID"/>
        </w:rPr>
        <w:t xml:space="preserve"> di muara. Jenis sampan yang digunakan disini adalah sampan dayung, yaitu kapal/perahu tanpa motor. Alat ini merupakan jenis alat tangkap tradisional yang menggunakan tenaga manusia dan bantuan dayung (kayu yang  digerakkan oleh tangan yang ada di sisi luar perahu/kapal). </w:t>
      </w:r>
    </w:p>
    <w:p w:rsidR="00890865" w:rsidRPr="00CC20F7" w:rsidRDefault="00890865" w:rsidP="00FE470F">
      <w:pPr>
        <w:ind w:leftChars="0" w:left="2" w:hanging="2"/>
        <w:rPr>
          <w:rFonts w:ascii="Bookman Old Style" w:hAnsi="Bookman Old Style"/>
          <w:sz w:val="20"/>
          <w:szCs w:val="20"/>
          <w:lang w:val="id-ID"/>
        </w:rPr>
      </w:pPr>
      <w:r w:rsidRPr="00CC20F7">
        <w:rPr>
          <w:rFonts w:ascii="Bookman Old Style" w:hAnsi="Bookman Old Style"/>
          <w:sz w:val="20"/>
          <w:szCs w:val="20"/>
          <w:lang w:val="id-ID"/>
        </w:rPr>
        <w:t xml:space="preserve">Menurut pak Kasidi, mereka yang menangkap ikan atau biota di muara tidak boleh menggunakan kapal/perahu bermotor karena dapat mengganggu nelayan lain yang menggunakan alat tangkap lainnya. Dalam menangkap biota di muara, para nelayan tidak hanya menggunakan satu jenis alat tangkap saja. Melainkan lebih dari satu. Bahkan ada juga yang memiliki semua jenis alat tangkap yang sudah diuraikan oleh peneliti. </w:t>
      </w:r>
    </w:p>
    <w:p w:rsidR="00890865" w:rsidRPr="00CC20F7" w:rsidRDefault="00890865" w:rsidP="00CC20F7">
      <w:pPr>
        <w:ind w:leftChars="0" w:left="2" w:hanging="2"/>
        <w:rPr>
          <w:rFonts w:ascii="Bookman Old Style" w:hAnsi="Bookman Old Style"/>
          <w:sz w:val="20"/>
          <w:szCs w:val="20"/>
          <w:lang w:val="id-ID"/>
        </w:rPr>
      </w:pPr>
      <w:r w:rsidRPr="00CC20F7">
        <w:rPr>
          <w:rFonts w:ascii="Bookman Old Style" w:hAnsi="Bookman Old Style"/>
          <w:sz w:val="20"/>
          <w:szCs w:val="20"/>
          <w:lang w:val="id-ID"/>
        </w:rPr>
        <w:t xml:space="preserve">Penggunaan jenis alat –alat tangkap </w:t>
      </w:r>
      <w:r w:rsidRPr="00CC20F7">
        <w:rPr>
          <w:rFonts w:ascii="Bookman Old Style" w:hAnsi="Bookman Old Style"/>
          <w:sz w:val="20"/>
          <w:szCs w:val="20"/>
        </w:rPr>
        <w:t xml:space="preserve">di atas </w:t>
      </w:r>
      <w:r w:rsidRPr="00CC20F7">
        <w:rPr>
          <w:rFonts w:ascii="Bookman Old Style" w:hAnsi="Bookman Old Style"/>
          <w:sz w:val="20"/>
          <w:szCs w:val="20"/>
          <w:lang w:val="id-ID"/>
        </w:rPr>
        <w:t xml:space="preserve">tidak dalam satu waktu. Mereka menyesuaikan dengan kondisi saat menangkap yaitu apakah pada saat itu sedang musim ikan, udang atau kerang. Namun alat tangkap yang sering dan selalu digunakan oleh nelayan Desa Kungkai Baru adalah yang jenis </w:t>
      </w:r>
      <w:r w:rsidRPr="00CC20F7">
        <w:rPr>
          <w:rFonts w:ascii="Bookman Old Style" w:hAnsi="Bookman Old Style"/>
          <w:i/>
          <w:sz w:val="20"/>
          <w:szCs w:val="20"/>
          <w:lang w:val="id-ID"/>
        </w:rPr>
        <w:t>belik</w:t>
      </w:r>
      <w:r w:rsidRPr="00CC20F7">
        <w:rPr>
          <w:rFonts w:ascii="Bookman Old Style" w:hAnsi="Bookman Old Style"/>
          <w:sz w:val="20"/>
          <w:szCs w:val="20"/>
          <w:lang w:val="id-ID"/>
        </w:rPr>
        <w:t>. Ini karena alat tersebut dapat digunakan kapan saja, tidak musiman.</w:t>
      </w:r>
    </w:p>
    <w:p w:rsidR="005D4EB7" w:rsidRPr="005D4EB7" w:rsidRDefault="005D4EB7" w:rsidP="005D4EB7">
      <w:pPr>
        <w:pStyle w:val="ListParagraph"/>
        <w:numPr>
          <w:ilvl w:val="1"/>
          <w:numId w:val="1"/>
        </w:numPr>
        <w:ind w:leftChars="0" w:left="426" w:firstLineChars="0" w:hanging="426"/>
        <w:rPr>
          <w:rFonts w:ascii="Bookman Old Style" w:hAnsi="Bookman Old Style"/>
          <w:b/>
          <w:color w:val="auto"/>
          <w:position w:val="0"/>
          <w:sz w:val="20"/>
          <w:szCs w:val="20"/>
          <w:lang w:val="id-ID" w:eastAsia="en-US"/>
        </w:rPr>
      </w:pPr>
      <w:r w:rsidRPr="005D4EB7">
        <w:rPr>
          <w:rFonts w:ascii="Bookman Old Style" w:hAnsi="Bookman Old Style"/>
          <w:b/>
          <w:sz w:val="20"/>
          <w:szCs w:val="20"/>
          <w:lang w:val="id-ID"/>
        </w:rPr>
        <w:t>Pengetahuan Lokal Masyarakat Desa Kungkai Baru dalam Pengelolaan Sumber Daya Pesisir Laut</w:t>
      </w:r>
    </w:p>
    <w:p w:rsidR="005D4EB7" w:rsidRPr="000878A8" w:rsidRDefault="005D4EB7" w:rsidP="000878A8">
      <w:pPr>
        <w:pStyle w:val="ListParagraph"/>
        <w:ind w:leftChars="0" w:left="0" w:firstLineChars="0" w:firstLine="0"/>
        <w:rPr>
          <w:rFonts w:ascii="Bookman Old Style" w:hAnsi="Bookman Old Style"/>
          <w:sz w:val="20"/>
          <w:szCs w:val="20"/>
        </w:rPr>
      </w:pPr>
      <w:r w:rsidRPr="000878A8">
        <w:rPr>
          <w:rFonts w:ascii="Bookman Old Style" w:hAnsi="Bookman Old Style"/>
          <w:sz w:val="20"/>
          <w:szCs w:val="20"/>
          <w:lang w:val="id-ID"/>
        </w:rPr>
        <w:t xml:space="preserve">Nelayan –nelayan di Desa Kungkai Baru tidak seperti nelayan-nelayan pada umumnya. Nelayan di Desa Kungkai Baru hanya beroperasi di wilayah muara saja. </w:t>
      </w:r>
      <w:r w:rsidRPr="000878A8">
        <w:rPr>
          <w:rFonts w:ascii="Bookman Old Style" w:hAnsi="Bookman Old Style"/>
          <w:sz w:val="20"/>
          <w:szCs w:val="20"/>
        </w:rPr>
        <w:t>Saat ini m</w:t>
      </w:r>
      <w:r w:rsidRPr="000878A8">
        <w:rPr>
          <w:rFonts w:ascii="Bookman Old Style" w:hAnsi="Bookman Old Style"/>
          <w:sz w:val="20"/>
          <w:szCs w:val="20"/>
          <w:lang w:val="id-ID"/>
        </w:rPr>
        <w:t xml:space="preserve">ereka menggunakan alat tangkap sederhana seperti sampan dayung, jaring, jala, bubu, tembak dan </w:t>
      </w:r>
      <w:r w:rsidRPr="000878A8">
        <w:rPr>
          <w:rFonts w:ascii="Bookman Old Style" w:hAnsi="Bookman Old Style"/>
          <w:i/>
          <w:sz w:val="20"/>
          <w:szCs w:val="20"/>
          <w:lang w:val="id-ID"/>
        </w:rPr>
        <w:t xml:space="preserve">belik. </w:t>
      </w:r>
      <w:r w:rsidRPr="000878A8">
        <w:rPr>
          <w:rFonts w:ascii="Bookman Old Style" w:hAnsi="Bookman Old Style"/>
          <w:sz w:val="20"/>
          <w:szCs w:val="20"/>
          <w:lang w:val="id-ID"/>
        </w:rPr>
        <w:t>Nelayan –nelayan disana tidak melaut</w:t>
      </w:r>
      <w:r w:rsidRPr="000878A8">
        <w:rPr>
          <w:rFonts w:ascii="Bookman Old Style" w:hAnsi="Bookman Old Style"/>
          <w:sz w:val="20"/>
          <w:szCs w:val="20"/>
        </w:rPr>
        <w:t>.</w:t>
      </w:r>
    </w:p>
    <w:p w:rsidR="005D4EB7" w:rsidRPr="000878A8" w:rsidRDefault="005D4EB7" w:rsidP="000878A8">
      <w:pPr>
        <w:ind w:leftChars="0" w:left="2" w:hanging="2"/>
        <w:rPr>
          <w:rFonts w:ascii="Bookman Old Style" w:hAnsi="Bookman Old Style"/>
          <w:color w:val="auto"/>
          <w:position w:val="0"/>
          <w:sz w:val="20"/>
          <w:szCs w:val="20"/>
          <w:lang w:eastAsia="en-US"/>
        </w:rPr>
      </w:pPr>
      <w:r w:rsidRPr="000878A8">
        <w:rPr>
          <w:rFonts w:ascii="Bookman Old Style" w:hAnsi="Bookman Old Style"/>
          <w:sz w:val="20"/>
          <w:szCs w:val="20"/>
        </w:rPr>
        <w:lastRenderedPageBreak/>
        <w:t xml:space="preserve">Pemilihan alat tangkap yang digunakan oleh nelayan di Desa Kungkai Baru berdasarkan pengetahuan yang mereka peroleh dari pengalaman selama berinteraksi dan </w:t>
      </w:r>
      <w:proofErr w:type="gramStart"/>
      <w:r w:rsidRPr="000878A8">
        <w:rPr>
          <w:rFonts w:ascii="Bookman Old Style" w:hAnsi="Bookman Old Style"/>
          <w:sz w:val="20"/>
          <w:szCs w:val="20"/>
        </w:rPr>
        <w:t>beradaptasi  dengan</w:t>
      </w:r>
      <w:proofErr w:type="gramEnd"/>
      <w:r w:rsidRPr="000878A8">
        <w:rPr>
          <w:rFonts w:ascii="Bookman Old Style" w:hAnsi="Bookman Old Style"/>
          <w:sz w:val="20"/>
          <w:szCs w:val="20"/>
        </w:rPr>
        <w:t xml:space="preserve"> sumber daya di muara Kungkai yang berstatus cagar alam. Seperti yang disampaikan oleh pak Kasidi, tokoh </w:t>
      </w:r>
      <w:proofErr w:type="gramStart"/>
      <w:r w:rsidRPr="000878A8">
        <w:rPr>
          <w:rFonts w:ascii="Bookman Old Style" w:hAnsi="Bookman Old Style"/>
          <w:sz w:val="20"/>
          <w:szCs w:val="20"/>
        </w:rPr>
        <w:t>nelayan :</w:t>
      </w:r>
      <w:proofErr w:type="gramEnd"/>
    </w:p>
    <w:p w:rsidR="005D4EB7" w:rsidRPr="000878A8" w:rsidRDefault="005D4EB7" w:rsidP="000878A8">
      <w:pPr>
        <w:tabs>
          <w:tab w:val="left" w:pos="567"/>
        </w:tabs>
        <w:spacing w:line="240" w:lineRule="auto"/>
        <w:ind w:leftChars="235" w:left="566" w:right="855" w:hanging="2"/>
        <w:rPr>
          <w:rFonts w:ascii="Bookman Old Style" w:hAnsi="Bookman Old Style"/>
          <w:sz w:val="20"/>
          <w:szCs w:val="20"/>
        </w:rPr>
      </w:pPr>
      <w:r w:rsidRPr="000878A8">
        <w:rPr>
          <w:rFonts w:ascii="Bookman Old Style" w:hAnsi="Bookman Old Style"/>
          <w:sz w:val="20"/>
          <w:szCs w:val="20"/>
        </w:rPr>
        <w:t>“</w:t>
      </w:r>
      <w:proofErr w:type="gramStart"/>
      <w:r w:rsidRPr="000878A8">
        <w:rPr>
          <w:rFonts w:ascii="Bookman Old Style" w:hAnsi="Bookman Old Style"/>
          <w:sz w:val="20"/>
          <w:szCs w:val="20"/>
        </w:rPr>
        <w:t>Dulu  kami</w:t>
      </w:r>
      <w:proofErr w:type="gramEnd"/>
      <w:r w:rsidRPr="000878A8">
        <w:rPr>
          <w:rFonts w:ascii="Bookman Old Style" w:hAnsi="Bookman Old Style"/>
          <w:sz w:val="20"/>
          <w:szCs w:val="20"/>
        </w:rPr>
        <w:t xml:space="preserve"> menangkap ikan di muara menggunakan alat tangkap yang biasa digunakan nelayan lain di wilayah laut. Waktu itu sampan bermotor yang digunakan, tapi ternyata sampan bermotor membuat gaduh daerah muara dan airnya menjadi keruh, sehingga tidak banyak ikan yang masuk ke jaring kami.” </w:t>
      </w:r>
    </w:p>
    <w:p w:rsidR="005D4EB7" w:rsidRPr="000878A8" w:rsidRDefault="005D4EB7" w:rsidP="000878A8">
      <w:pPr>
        <w:ind w:leftChars="0" w:left="2" w:hanging="2"/>
        <w:rPr>
          <w:rFonts w:ascii="Bookman Old Style" w:hAnsi="Bookman Old Style"/>
          <w:sz w:val="20"/>
          <w:szCs w:val="20"/>
        </w:rPr>
      </w:pPr>
      <w:r w:rsidRPr="000878A8">
        <w:rPr>
          <w:rFonts w:ascii="Bookman Old Style" w:hAnsi="Bookman Old Style"/>
          <w:sz w:val="20"/>
          <w:szCs w:val="20"/>
        </w:rPr>
        <w:t xml:space="preserve">Sebenarnya penggunaan sampan bermotor tersebut tidak hanya menyebabkan ikan yang diperolehnya saja yang sedikit, tapi juga berimbas kepada nelayan lainnya yang juga menggunakan </w:t>
      </w:r>
      <w:r w:rsidRPr="000878A8">
        <w:rPr>
          <w:rFonts w:ascii="Bookman Old Style" w:hAnsi="Bookman Old Style"/>
          <w:i/>
          <w:sz w:val="20"/>
          <w:szCs w:val="20"/>
        </w:rPr>
        <w:t>bubu</w:t>
      </w:r>
      <w:r w:rsidRPr="000878A8">
        <w:rPr>
          <w:rFonts w:ascii="Bookman Old Style" w:hAnsi="Bookman Old Style"/>
          <w:sz w:val="20"/>
          <w:szCs w:val="20"/>
        </w:rPr>
        <w:t xml:space="preserve"> untuk menangkap ikan yang ditanam di sekitar muara. Pengalaman tersebut membuat pak Kasidi dan teman-teman nelayannya berfikir dan tidak lagi menggunakan sampan bermotor ketika menangkap ikan, udang, atau kerang di muara. Setelah itu pak Kasidi dan teman-teman hanya menggunakan alat-alat tradisional seperti sampan dayung, jaring, jala, pancing, dan bubu. Namun, hasil tangkap yang diperoleh menurut mereka belum maksimal.</w:t>
      </w:r>
    </w:p>
    <w:p w:rsidR="005D4EB7" w:rsidRPr="000878A8" w:rsidRDefault="005D4EB7" w:rsidP="000878A8">
      <w:pPr>
        <w:ind w:leftChars="0" w:left="2" w:hanging="2"/>
        <w:rPr>
          <w:rFonts w:ascii="Bookman Old Style" w:hAnsi="Bookman Old Style"/>
          <w:sz w:val="20"/>
          <w:szCs w:val="20"/>
          <w:lang w:val="id-ID"/>
        </w:rPr>
      </w:pPr>
      <w:r w:rsidRPr="000878A8">
        <w:rPr>
          <w:rFonts w:ascii="Bookman Old Style" w:hAnsi="Bookman Old Style"/>
          <w:sz w:val="20"/>
          <w:szCs w:val="20"/>
        </w:rPr>
        <w:t xml:space="preserve">Oleh karena itu pak Kasidi berfikir bagaimana bisa memperoleh hasil tangkap yang maksimal tanpa membuat gaduh dan keruh di daerah muara. Dan ide itu akhirnya diperoleh pak Kasidi dari temannya yang juga nelayan saat </w:t>
      </w:r>
      <w:proofErr w:type="gramStart"/>
      <w:r w:rsidRPr="000878A8">
        <w:rPr>
          <w:rFonts w:ascii="Bookman Old Style" w:hAnsi="Bookman Old Style"/>
          <w:sz w:val="20"/>
          <w:szCs w:val="20"/>
        </w:rPr>
        <w:t>ia</w:t>
      </w:r>
      <w:proofErr w:type="gramEnd"/>
      <w:r w:rsidRPr="000878A8">
        <w:rPr>
          <w:rFonts w:ascii="Bookman Old Style" w:hAnsi="Bookman Old Style"/>
          <w:sz w:val="20"/>
          <w:szCs w:val="20"/>
        </w:rPr>
        <w:t xml:space="preserve"> merantau ke wilayah Lempuing saat musim kemarau. Musim kemarau yang panjang saat itu menyebabkan muara Kungkai pernah mengalami kekurangan. </w:t>
      </w:r>
      <w:r w:rsidRPr="000878A8">
        <w:rPr>
          <w:rFonts w:ascii="Bookman Old Style" w:hAnsi="Bookman Old Style"/>
          <w:sz w:val="20"/>
          <w:szCs w:val="20"/>
          <w:lang w:val="id-ID"/>
        </w:rPr>
        <w:t xml:space="preserve">Ide menggunakan </w:t>
      </w:r>
      <w:r w:rsidRPr="000878A8">
        <w:rPr>
          <w:rFonts w:ascii="Bookman Old Style" w:hAnsi="Bookman Old Style"/>
          <w:i/>
          <w:sz w:val="20"/>
          <w:szCs w:val="20"/>
          <w:lang w:val="id-ID"/>
        </w:rPr>
        <w:t>belik</w:t>
      </w:r>
      <w:r w:rsidRPr="000878A8">
        <w:rPr>
          <w:rFonts w:ascii="Bookman Old Style" w:hAnsi="Bookman Old Style"/>
          <w:sz w:val="20"/>
          <w:szCs w:val="20"/>
          <w:lang w:val="id-ID"/>
        </w:rPr>
        <w:t xml:space="preserve"> di Desa Kungkai Baru pertama kali dilakukan oleh bapak Kasidi. Dialah yang memperkenalkan alat tangkap </w:t>
      </w:r>
      <w:r w:rsidRPr="000878A8">
        <w:rPr>
          <w:rFonts w:ascii="Bookman Old Style" w:hAnsi="Bookman Old Style"/>
          <w:i/>
          <w:sz w:val="20"/>
          <w:szCs w:val="20"/>
          <w:lang w:val="id-ID"/>
        </w:rPr>
        <w:t>belik</w:t>
      </w:r>
      <w:r w:rsidRPr="000878A8">
        <w:rPr>
          <w:rFonts w:ascii="Bookman Old Style" w:hAnsi="Bookman Old Style"/>
          <w:sz w:val="20"/>
          <w:szCs w:val="20"/>
          <w:lang w:val="id-ID"/>
        </w:rPr>
        <w:t xml:space="preserve"> kepada warga di Desa Kungkai Baru. Ide itu dia dapatkan dari pengalamannya merantau di Lempuing. Pada saat musim kemarau beberapa tahun yang lalu, muara Kungkai pernah mengalami kekeringan. Sehingga ia pergi keluar desa Kungkai, merantau untuk mencari penghidupan diluar desa Kungkai Baru. </w:t>
      </w:r>
    </w:p>
    <w:p w:rsidR="005D4EB7" w:rsidRPr="000878A8" w:rsidRDefault="005D4EB7" w:rsidP="000878A8">
      <w:pPr>
        <w:ind w:leftChars="0" w:left="2" w:hanging="2"/>
        <w:rPr>
          <w:rFonts w:ascii="Bookman Old Style" w:hAnsi="Bookman Old Style"/>
          <w:sz w:val="20"/>
          <w:szCs w:val="20"/>
        </w:rPr>
      </w:pPr>
      <w:r w:rsidRPr="000878A8">
        <w:rPr>
          <w:rFonts w:ascii="Bookman Old Style" w:hAnsi="Bookman Old Style"/>
          <w:sz w:val="20"/>
          <w:szCs w:val="20"/>
          <w:lang w:val="id-ID"/>
        </w:rPr>
        <w:t xml:space="preserve">Maka pergilah ia ke daerah Lempuing. Kebetulan ia mempunyai teman baik di Lempuing yang asli orang Bengkulu. Saat bermukim di Lempuing, dia tetap berusaha dengan cara mencari ikan di muara sungai daerah Lempuing. Disanalah ia melihat alat penangkap ikan yang tidak pernah dilihatnya di Muara Kungkai. Orang Lempuing menyebut alat tangkap itu dengan </w:t>
      </w:r>
      <w:r w:rsidRPr="000878A8">
        <w:rPr>
          <w:rFonts w:ascii="Bookman Old Style" w:hAnsi="Bookman Old Style"/>
          <w:i/>
          <w:sz w:val="20"/>
          <w:szCs w:val="20"/>
          <w:lang w:val="id-ID"/>
        </w:rPr>
        <w:t xml:space="preserve">blek. </w:t>
      </w:r>
      <w:r w:rsidRPr="000878A8">
        <w:rPr>
          <w:rFonts w:ascii="Bookman Old Style" w:hAnsi="Bookman Old Style"/>
          <w:sz w:val="20"/>
          <w:szCs w:val="20"/>
          <w:lang w:val="id-ID"/>
        </w:rPr>
        <w:t xml:space="preserve"> </w:t>
      </w:r>
      <w:r w:rsidRPr="000878A8">
        <w:rPr>
          <w:rFonts w:ascii="Bookman Old Style" w:hAnsi="Bookman Old Style"/>
          <w:i/>
          <w:sz w:val="20"/>
          <w:szCs w:val="20"/>
          <w:lang w:val="id-ID"/>
        </w:rPr>
        <w:t>Blek</w:t>
      </w:r>
      <w:r w:rsidRPr="000878A8">
        <w:rPr>
          <w:rFonts w:ascii="Bookman Old Style" w:hAnsi="Bookman Old Style"/>
          <w:sz w:val="20"/>
          <w:szCs w:val="20"/>
          <w:lang w:val="id-ID"/>
        </w:rPr>
        <w:t xml:space="preserve"> tersebut dipasang di muara sungai daerah Lempuing. Kemudian ia menanyakan perihal alat tangkap tersebut kepada teman baiknya. Sehingga akhirnya ia mendapatkan pengetahuan dan pengalaman dari temannya tersebut. Kemudian dibawalah pengetahuan dan pengalamannya tersebut ke Desa Kungkai Baru. </w:t>
      </w:r>
      <w:r w:rsidRPr="000878A8">
        <w:rPr>
          <w:rFonts w:ascii="Bookman Old Style" w:hAnsi="Bookman Old Style"/>
          <w:sz w:val="20"/>
          <w:szCs w:val="20"/>
        </w:rPr>
        <w:t xml:space="preserve">Seperti yang dikemukakan oleh pak Kasidi berikut </w:t>
      </w:r>
      <w:proofErr w:type="gramStart"/>
      <w:r w:rsidRPr="000878A8">
        <w:rPr>
          <w:rFonts w:ascii="Bookman Old Style" w:hAnsi="Bookman Old Style"/>
          <w:sz w:val="20"/>
          <w:szCs w:val="20"/>
        </w:rPr>
        <w:t>ini :</w:t>
      </w:r>
      <w:proofErr w:type="gramEnd"/>
    </w:p>
    <w:p w:rsidR="005D4EB7" w:rsidRPr="000878A8" w:rsidRDefault="005D4EB7" w:rsidP="000878A8">
      <w:pPr>
        <w:spacing w:line="240" w:lineRule="auto"/>
        <w:ind w:leftChars="235" w:left="566" w:right="851" w:hanging="2"/>
        <w:rPr>
          <w:rFonts w:ascii="Bookman Old Style" w:hAnsi="Bookman Old Style"/>
          <w:sz w:val="20"/>
          <w:szCs w:val="20"/>
        </w:rPr>
      </w:pPr>
      <w:proofErr w:type="gramStart"/>
      <w:r w:rsidRPr="000878A8">
        <w:rPr>
          <w:rFonts w:ascii="Bookman Old Style" w:hAnsi="Bookman Old Style"/>
          <w:sz w:val="20"/>
          <w:szCs w:val="20"/>
        </w:rPr>
        <w:t>“ Perantauan</w:t>
      </w:r>
      <w:proofErr w:type="gramEnd"/>
      <w:r w:rsidRPr="000878A8">
        <w:rPr>
          <w:rFonts w:ascii="Bookman Old Style" w:hAnsi="Bookman Old Style"/>
          <w:sz w:val="20"/>
          <w:szCs w:val="20"/>
        </w:rPr>
        <w:t xml:space="preserve"> saya dan pertemuan dengan teman itu seperti rizki…saya jadi mendapat ide untuk membuat alat tangkap seperti yang digunakan teman saya. Menurut saya, </w:t>
      </w:r>
      <w:r w:rsidRPr="000878A8">
        <w:rPr>
          <w:rFonts w:ascii="Bookman Old Style" w:hAnsi="Bookman Old Style"/>
          <w:i/>
          <w:sz w:val="20"/>
          <w:szCs w:val="20"/>
        </w:rPr>
        <w:t>blek</w:t>
      </w:r>
      <w:r w:rsidRPr="000878A8">
        <w:rPr>
          <w:rFonts w:ascii="Bookman Old Style" w:hAnsi="Bookman Old Style"/>
          <w:sz w:val="20"/>
          <w:szCs w:val="20"/>
        </w:rPr>
        <w:t xml:space="preserve"> yang ditancapkan di sungai dan laut, bisa juga diterapkan di muara</w:t>
      </w:r>
      <w:proofErr w:type="gramStart"/>
      <w:r w:rsidRPr="000878A8">
        <w:rPr>
          <w:rFonts w:ascii="Bookman Old Style" w:hAnsi="Bookman Old Style"/>
          <w:sz w:val="20"/>
          <w:szCs w:val="20"/>
        </w:rPr>
        <w:t>..”</w:t>
      </w:r>
      <w:proofErr w:type="gramEnd"/>
    </w:p>
    <w:p w:rsidR="005D4EB7" w:rsidRPr="000878A8" w:rsidRDefault="005D4EB7" w:rsidP="000878A8">
      <w:pPr>
        <w:ind w:leftChars="0" w:left="2" w:hanging="2"/>
        <w:rPr>
          <w:rFonts w:ascii="Bookman Old Style" w:hAnsi="Bookman Old Style"/>
          <w:sz w:val="20"/>
          <w:szCs w:val="20"/>
        </w:rPr>
      </w:pPr>
      <w:r w:rsidRPr="000878A8">
        <w:rPr>
          <w:rFonts w:ascii="Bookman Old Style" w:hAnsi="Bookman Old Style"/>
          <w:i/>
          <w:sz w:val="20"/>
          <w:szCs w:val="20"/>
        </w:rPr>
        <w:t xml:space="preserve">Blek </w:t>
      </w:r>
      <w:r w:rsidRPr="000878A8">
        <w:rPr>
          <w:rFonts w:ascii="Bookman Old Style" w:hAnsi="Bookman Old Style"/>
          <w:sz w:val="20"/>
          <w:szCs w:val="20"/>
        </w:rPr>
        <w:t xml:space="preserve">adalah alat tangkap yang menggunakan jaring dan lampu. Istilah lain dari blek adalah bagan. Alat ini diarungkan ke laut untuk </w:t>
      </w:r>
      <w:proofErr w:type="gramStart"/>
      <w:r w:rsidRPr="000878A8">
        <w:rPr>
          <w:rFonts w:ascii="Bookman Old Style" w:hAnsi="Bookman Old Style"/>
          <w:sz w:val="20"/>
          <w:szCs w:val="20"/>
        </w:rPr>
        <w:t>menangkap  ikan</w:t>
      </w:r>
      <w:proofErr w:type="gramEnd"/>
      <w:r w:rsidRPr="000878A8">
        <w:rPr>
          <w:rFonts w:ascii="Bookman Old Style" w:hAnsi="Bookman Old Style"/>
          <w:sz w:val="20"/>
          <w:szCs w:val="20"/>
        </w:rPr>
        <w:t xml:space="preserve">, cumi-cumi, udang dan tetap berada di laut selama beberapa hari atau bahkan beberapa bulan. Alat ini menggunakan jaring berukuran 9x9 m dan dengan rumah </w:t>
      </w:r>
      <w:r w:rsidRPr="000878A8">
        <w:rPr>
          <w:rFonts w:ascii="Bookman Old Style" w:hAnsi="Bookman Old Style"/>
          <w:i/>
          <w:sz w:val="20"/>
          <w:szCs w:val="20"/>
        </w:rPr>
        <w:t>bagan</w:t>
      </w:r>
      <w:r w:rsidRPr="000878A8">
        <w:rPr>
          <w:rFonts w:ascii="Bookman Old Style" w:hAnsi="Bookman Old Style"/>
          <w:sz w:val="20"/>
          <w:szCs w:val="20"/>
        </w:rPr>
        <w:t xml:space="preserve"> berukuran 10x10 m. </w:t>
      </w:r>
    </w:p>
    <w:p w:rsidR="005D4EB7" w:rsidRPr="000878A8" w:rsidRDefault="005D4EB7" w:rsidP="000878A8">
      <w:pPr>
        <w:ind w:leftChars="0" w:left="2" w:hanging="2"/>
        <w:rPr>
          <w:rFonts w:ascii="Bookman Old Style" w:hAnsi="Bookman Old Style"/>
          <w:sz w:val="20"/>
          <w:szCs w:val="20"/>
        </w:rPr>
      </w:pPr>
      <w:r w:rsidRPr="000878A8">
        <w:rPr>
          <w:rFonts w:ascii="Bookman Old Style" w:hAnsi="Bookman Old Style"/>
          <w:sz w:val="20"/>
          <w:szCs w:val="20"/>
        </w:rPr>
        <w:lastRenderedPageBreak/>
        <w:t xml:space="preserve">Alat tangkap bagan ini menjadi inspirasi bagi pak Kasidi untuk menggunakannya juga di daerah muara Kungkai. Pengetahuan yang diperoleh pak Kasidi tersebut kemudian diujicobakan di daerah muara Kungkai dengan spesifikasi persis dengan yang digunakan oleh temannya di laut. </w:t>
      </w:r>
      <w:r w:rsidRPr="000878A8">
        <w:rPr>
          <w:rFonts w:ascii="Bookman Old Style" w:hAnsi="Bookman Old Style"/>
          <w:sz w:val="20"/>
          <w:szCs w:val="20"/>
          <w:lang w:val="id-ID"/>
        </w:rPr>
        <w:t xml:space="preserve">Menurut pak Kasidi pertama kali ia membuat </w:t>
      </w:r>
      <w:r w:rsidRPr="000878A8">
        <w:rPr>
          <w:rFonts w:ascii="Bookman Old Style" w:hAnsi="Bookman Old Style"/>
          <w:i/>
          <w:sz w:val="20"/>
          <w:szCs w:val="20"/>
        </w:rPr>
        <w:t>bagan</w:t>
      </w:r>
      <w:r w:rsidRPr="000878A8">
        <w:rPr>
          <w:rFonts w:ascii="Bookman Old Style" w:hAnsi="Bookman Old Style"/>
          <w:sz w:val="20"/>
          <w:szCs w:val="20"/>
          <w:lang w:val="id-ID"/>
        </w:rPr>
        <w:t xml:space="preserve"> di Kungkai, ia membuatnya dengan ukuran yang sangat besar dan berjumlah dua buah. </w:t>
      </w:r>
      <w:r w:rsidRPr="000878A8">
        <w:rPr>
          <w:rFonts w:ascii="Bookman Old Style" w:hAnsi="Bookman Old Style"/>
          <w:i/>
          <w:sz w:val="20"/>
          <w:szCs w:val="20"/>
        </w:rPr>
        <w:t>Bagan-bagan</w:t>
      </w:r>
      <w:r w:rsidRPr="000878A8">
        <w:rPr>
          <w:rFonts w:ascii="Bookman Old Style" w:hAnsi="Bookman Old Style"/>
          <w:sz w:val="20"/>
          <w:szCs w:val="20"/>
          <w:lang w:val="id-ID"/>
        </w:rPr>
        <w:t xml:space="preserve"> tersebut dipasang di sepanjang Muara Kungkai. Waktu itu hanya dia yang memasang </w:t>
      </w:r>
      <w:r w:rsidRPr="000878A8">
        <w:rPr>
          <w:rFonts w:ascii="Bookman Old Style" w:hAnsi="Bookman Old Style"/>
          <w:i/>
          <w:sz w:val="20"/>
          <w:szCs w:val="20"/>
        </w:rPr>
        <w:t>bagan</w:t>
      </w:r>
      <w:r w:rsidRPr="000878A8">
        <w:rPr>
          <w:rFonts w:ascii="Bookman Old Style" w:hAnsi="Bookman Old Style"/>
          <w:sz w:val="20"/>
          <w:szCs w:val="20"/>
          <w:lang w:val="id-ID"/>
        </w:rPr>
        <w:t xml:space="preserve"> disana. Lambat laun nelayan yang beroperasi di muara Kungkai merasa terganggu dengan </w:t>
      </w:r>
      <w:r w:rsidRPr="000878A8">
        <w:rPr>
          <w:rFonts w:ascii="Bookman Old Style" w:hAnsi="Bookman Old Style"/>
          <w:i/>
          <w:sz w:val="20"/>
          <w:szCs w:val="20"/>
        </w:rPr>
        <w:t>bagann</w:t>
      </w:r>
      <w:r w:rsidRPr="000878A8">
        <w:rPr>
          <w:rFonts w:ascii="Bookman Old Style" w:hAnsi="Bookman Old Style"/>
          <w:sz w:val="20"/>
          <w:szCs w:val="20"/>
          <w:lang w:val="id-ID"/>
        </w:rPr>
        <w:t xml:space="preserve">ya, karena keberadaan </w:t>
      </w:r>
      <w:r w:rsidRPr="000878A8">
        <w:rPr>
          <w:rFonts w:ascii="Bookman Old Style" w:hAnsi="Bookman Old Style"/>
          <w:i/>
          <w:sz w:val="20"/>
          <w:szCs w:val="20"/>
        </w:rPr>
        <w:t>bagan</w:t>
      </w:r>
      <w:r w:rsidRPr="000878A8">
        <w:rPr>
          <w:rFonts w:ascii="Bookman Old Style" w:hAnsi="Bookman Old Style"/>
          <w:i/>
          <w:sz w:val="20"/>
          <w:szCs w:val="20"/>
          <w:lang w:val="id-ID"/>
        </w:rPr>
        <w:t xml:space="preserve"> </w:t>
      </w:r>
      <w:r w:rsidRPr="000878A8">
        <w:rPr>
          <w:rFonts w:ascii="Bookman Old Style" w:hAnsi="Bookman Old Style"/>
          <w:sz w:val="20"/>
          <w:szCs w:val="20"/>
          <w:lang w:val="id-ID"/>
        </w:rPr>
        <w:t>di muara mengganggu mereka yang akan menjaring disana</w:t>
      </w:r>
      <w:r w:rsidRPr="000878A8">
        <w:rPr>
          <w:rFonts w:ascii="Bookman Old Style" w:hAnsi="Bookman Old Style"/>
          <w:sz w:val="20"/>
          <w:szCs w:val="20"/>
        </w:rPr>
        <w:t xml:space="preserve">. Pak Ryan, yang merupakan nelayan desa Kungkai Baru </w:t>
      </w:r>
      <w:proofErr w:type="gramStart"/>
      <w:r w:rsidRPr="000878A8">
        <w:rPr>
          <w:rFonts w:ascii="Bookman Old Style" w:hAnsi="Bookman Old Style"/>
          <w:sz w:val="20"/>
          <w:szCs w:val="20"/>
        </w:rPr>
        <w:t>menjelaskan :</w:t>
      </w:r>
      <w:proofErr w:type="gramEnd"/>
    </w:p>
    <w:p w:rsidR="005D4EB7" w:rsidRPr="000878A8" w:rsidRDefault="005D4EB7" w:rsidP="000878A8">
      <w:pPr>
        <w:ind w:leftChars="235" w:left="566" w:right="708" w:hanging="2"/>
        <w:rPr>
          <w:rFonts w:ascii="Bookman Old Style" w:hAnsi="Bookman Old Style"/>
          <w:sz w:val="20"/>
          <w:szCs w:val="20"/>
        </w:rPr>
      </w:pPr>
      <w:r w:rsidRPr="000878A8">
        <w:rPr>
          <w:rFonts w:ascii="Bookman Old Style" w:hAnsi="Bookman Old Style"/>
          <w:sz w:val="20"/>
          <w:szCs w:val="20"/>
        </w:rPr>
        <w:t xml:space="preserve"> </w:t>
      </w:r>
      <w:proofErr w:type="gramStart"/>
      <w:r w:rsidRPr="000878A8">
        <w:rPr>
          <w:rFonts w:ascii="Bookman Old Style" w:hAnsi="Bookman Old Style"/>
          <w:sz w:val="20"/>
          <w:szCs w:val="20"/>
        </w:rPr>
        <w:t>“ di</w:t>
      </w:r>
      <w:proofErr w:type="gramEnd"/>
      <w:r w:rsidRPr="000878A8">
        <w:rPr>
          <w:rFonts w:ascii="Bookman Old Style" w:hAnsi="Bookman Old Style"/>
          <w:sz w:val="20"/>
          <w:szCs w:val="20"/>
        </w:rPr>
        <w:t xml:space="preserve"> awal pak Kasidi menggunakan bagan dengan ukuran besar, kami merasa terganggu karena bagan yang ditancapkan di muara lebih dari satu...apalagi kemudian alat tersebut juga digunakan oleh nelayan lainnya. Sehingga mengurangi area tangkapan nelayan lainnya yang saat itu masih menggunakan bubu dan alat tangkap sederhana lainnya…”</w:t>
      </w:r>
    </w:p>
    <w:p w:rsidR="005D4EB7" w:rsidRPr="000878A8" w:rsidRDefault="005D4EB7" w:rsidP="000878A8">
      <w:pPr>
        <w:ind w:leftChars="0" w:left="2" w:hanging="2"/>
        <w:rPr>
          <w:rFonts w:ascii="Bookman Old Style" w:hAnsi="Bookman Old Style"/>
          <w:sz w:val="20"/>
          <w:szCs w:val="20"/>
        </w:rPr>
      </w:pPr>
      <w:r w:rsidRPr="000878A8">
        <w:rPr>
          <w:rFonts w:ascii="Bookman Old Style" w:hAnsi="Bookman Old Style"/>
          <w:sz w:val="20"/>
          <w:szCs w:val="20"/>
        </w:rPr>
        <w:t xml:space="preserve">Pak Nyoman, tokoh adat desa Kungkai Baru juga membenarkan hal </w:t>
      </w:r>
      <w:proofErr w:type="gramStart"/>
      <w:r w:rsidRPr="000878A8">
        <w:rPr>
          <w:rFonts w:ascii="Bookman Old Style" w:hAnsi="Bookman Old Style"/>
          <w:sz w:val="20"/>
          <w:szCs w:val="20"/>
        </w:rPr>
        <w:t>tersebut :</w:t>
      </w:r>
      <w:proofErr w:type="gramEnd"/>
    </w:p>
    <w:p w:rsidR="005D4EB7" w:rsidRPr="000878A8" w:rsidRDefault="005D4EB7" w:rsidP="000878A8">
      <w:pPr>
        <w:ind w:leftChars="235" w:left="566" w:right="708" w:hanging="2"/>
        <w:rPr>
          <w:rFonts w:ascii="Bookman Old Style" w:hAnsi="Bookman Old Style"/>
          <w:sz w:val="20"/>
          <w:szCs w:val="20"/>
        </w:rPr>
      </w:pPr>
      <w:proofErr w:type="gramStart"/>
      <w:r w:rsidRPr="000878A8">
        <w:rPr>
          <w:rFonts w:ascii="Bookman Old Style" w:hAnsi="Bookman Old Style"/>
          <w:sz w:val="20"/>
          <w:szCs w:val="20"/>
        </w:rPr>
        <w:t>“ Pertama</w:t>
      </w:r>
      <w:proofErr w:type="gramEnd"/>
      <w:r w:rsidRPr="000878A8">
        <w:rPr>
          <w:rFonts w:ascii="Bookman Old Style" w:hAnsi="Bookman Old Style"/>
          <w:sz w:val="20"/>
          <w:szCs w:val="20"/>
        </w:rPr>
        <w:t xml:space="preserve"> kali pak Karsidi menggunakan </w:t>
      </w:r>
      <w:r w:rsidRPr="000878A8">
        <w:rPr>
          <w:rFonts w:ascii="Bookman Old Style" w:hAnsi="Bookman Old Style"/>
          <w:i/>
          <w:sz w:val="20"/>
          <w:szCs w:val="20"/>
        </w:rPr>
        <w:t>belik</w:t>
      </w:r>
      <w:r w:rsidRPr="000878A8">
        <w:rPr>
          <w:rFonts w:ascii="Bookman Old Style" w:hAnsi="Bookman Old Style"/>
          <w:sz w:val="20"/>
          <w:szCs w:val="20"/>
        </w:rPr>
        <w:t xml:space="preserve"> , nelayan banyak yang protes. Karena alat perangkap ikan yang digunakan sangat besar”.</w:t>
      </w:r>
    </w:p>
    <w:p w:rsidR="005D4EB7" w:rsidRPr="000878A8" w:rsidRDefault="005D4EB7" w:rsidP="000878A8">
      <w:pPr>
        <w:ind w:leftChars="0" w:left="2" w:hanging="2"/>
        <w:rPr>
          <w:rFonts w:ascii="Bookman Old Style" w:hAnsi="Bookman Old Style"/>
          <w:sz w:val="20"/>
          <w:szCs w:val="20"/>
        </w:rPr>
      </w:pPr>
      <w:r w:rsidRPr="000878A8">
        <w:rPr>
          <w:rFonts w:ascii="Bookman Old Style" w:hAnsi="Bookman Old Style"/>
          <w:sz w:val="20"/>
          <w:szCs w:val="20"/>
        </w:rPr>
        <w:t xml:space="preserve">Kemudian pak Kasidi mentransfer pengetahuannya tentang </w:t>
      </w:r>
      <w:r w:rsidRPr="000878A8">
        <w:rPr>
          <w:rFonts w:ascii="Bookman Old Style" w:hAnsi="Bookman Old Style"/>
          <w:i/>
          <w:sz w:val="20"/>
          <w:szCs w:val="20"/>
        </w:rPr>
        <w:t>bagan</w:t>
      </w:r>
      <w:r w:rsidRPr="000878A8">
        <w:rPr>
          <w:rFonts w:ascii="Bookman Old Style" w:hAnsi="Bookman Old Style"/>
          <w:sz w:val="20"/>
          <w:szCs w:val="20"/>
        </w:rPr>
        <w:t xml:space="preserve"> kepada teman-temannya. Alhasil, semua nelayan disana menggunakan bagan sebagai perangkap ikan. Namun, dengan dimilikinya bagan oleh nelayan di desa Kungkai Baru, tidak serta merta menyelesaikan masalah. Ukuran bagan yang besar dan dengan jumlah banyak lumayan membuat padat kawasan muara, sehingga penangkapan ikan tidak maksimal dan membatasi akses bagi orang luar desa yang juga ingin menangkap sumber daya di muara. </w:t>
      </w:r>
    </w:p>
    <w:p w:rsidR="005D4EB7" w:rsidRPr="000878A8" w:rsidRDefault="005D4EB7" w:rsidP="000878A8">
      <w:pPr>
        <w:ind w:leftChars="0" w:left="2" w:hanging="2"/>
        <w:rPr>
          <w:rFonts w:ascii="Bookman Old Style" w:hAnsi="Bookman Old Style"/>
          <w:sz w:val="20"/>
          <w:szCs w:val="20"/>
        </w:rPr>
      </w:pPr>
      <w:r w:rsidRPr="000878A8">
        <w:rPr>
          <w:rFonts w:ascii="Bookman Old Style" w:hAnsi="Bookman Old Style"/>
          <w:sz w:val="20"/>
          <w:szCs w:val="20"/>
        </w:rPr>
        <w:t xml:space="preserve">Oleh karena itu muncullah ide untuk membuat bagan dengan ukuran yang lebih kecil, yang kemudian disebut dengan </w:t>
      </w:r>
      <w:r w:rsidRPr="000878A8">
        <w:rPr>
          <w:rFonts w:ascii="Bookman Old Style" w:hAnsi="Bookman Old Style"/>
          <w:i/>
          <w:sz w:val="20"/>
          <w:szCs w:val="20"/>
        </w:rPr>
        <w:t>belik</w:t>
      </w:r>
      <w:r w:rsidRPr="000878A8">
        <w:rPr>
          <w:rFonts w:ascii="Bookman Old Style" w:hAnsi="Bookman Old Style"/>
          <w:sz w:val="20"/>
          <w:szCs w:val="20"/>
        </w:rPr>
        <w:t xml:space="preserve">. </w:t>
      </w:r>
      <w:r w:rsidRPr="000878A8">
        <w:rPr>
          <w:rFonts w:ascii="Bookman Old Style" w:hAnsi="Bookman Old Style"/>
          <w:i/>
          <w:sz w:val="20"/>
          <w:szCs w:val="20"/>
        </w:rPr>
        <w:t>Belik</w:t>
      </w:r>
      <w:r w:rsidRPr="000878A8">
        <w:rPr>
          <w:rFonts w:ascii="Bookman Old Style" w:hAnsi="Bookman Old Style"/>
          <w:sz w:val="20"/>
          <w:szCs w:val="20"/>
        </w:rPr>
        <w:t xml:space="preserve"> adalah singkatan dari bagan cilik, ini merupakan bagan yang ukurannya diadaptasikan dengan luasan muara dan jumlah nelayan yang menangkap ikan di area tersebut. Dengan ukuran bagan yang lebih kecil, semua nelayan bisa menangkap ikan tanpa mengganggu dan merasa terganggu oleh orang lain.  </w:t>
      </w:r>
    </w:p>
    <w:p w:rsidR="005D4EB7" w:rsidRPr="000878A8" w:rsidRDefault="005D4EB7" w:rsidP="000878A8">
      <w:pPr>
        <w:ind w:leftChars="0" w:left="2" w:hanging="2"/>
        <w:rPr>
          <w:rFonts w:ascii="Bookman Old Style" w:hAnsi="Bookman Old Style"/>
          <w:sz w:val="20"/>
          <w:szCs w:val="20"/>
        </w:rPr>
      </w:pPr>
      <w:r w:rsidRPr="000878A8">
        <w:rPr>
          <w:rFonts w:ascii="Bookman Old Style" w:hAnsi="Bookman Old Style"/>
          <w:sz w:val="20"/>
          <w:szCs w:val="20"/>
          <w:lang w:val="id-ID"/>
        </w:rPr>
        <w:t xml:space="preserve">Saat ini kalau kita ke muara Kungkai, kita bisa melihat banyak sekali </w:t>
      </w:r>
      <w:r w:rsidRPr="000878A8">
        <w:rPr>
          <w:rFonts w:ascii="Bookman Old Style" w:hAnsi="Bookman Old Style"/>
          <w:i/>
          <w:sz w:val="20"/>
          <w:szCs w:val="20"/>
          <w:lang w:val="id-ID"/>
        </w:rPr>
        <w:t xml:space="preserve">belik </w:t>
      </w:r>
      <w:r w:rsidRPr="000878A8">
        <w:rPr>
          <w:rFonts w:ascii="Bookman Old Style" w:hAnsi="Bookman Old Style"/>
          <w:sz w:val="20"/>
          <w:szCs w:val="20"/>
          <w:lang w:val="id-ID"/>
        </w:rPr>
        <w:t xml:space="preserve"> yang dipasang di area muara. Bahkan muara nampak kelihatan padat dengan </w:t>
      </w:r>
      <w:r w:rsidRPr="000878A8">
        <w:rPr>
          <w:rFonts w:ascii="Bookman Old Style" w:hAnsi="Bookman Old Style"/>
          <w:i/>
          <w:sz w:val="20"/>
          <w:szCs w:val="20"/>
          <w:lang w:val="id-ID"/>
        </w:rPr>
        <w:t>belik-belik</w:t>
      </w:r>
      <w:r w:rsidRPr="000878A8">
        <w:rPr>
          <w:rFonts w:ascii="Bookman Old Style" w:hAnsi="Bookman Old Style"/>
          <w:sz w:val="20"/>
          <w:szCs w:val="20"/>
          <w:lang w:val="id-ID"/>
        </w:rPr>
        <w:t xml:space="preserve"> tersebut. Menurut pak </w:t>
      </w:r>
      <w:r w:rsidRPr="000878A8">
        <w:rPr>
          <w:rFonts w:ascii="Bookman Old Style" w:hAnsi="Bookman Old Style"/>
          <w:sz w:val="20"/>
          <w:szCs w:val="20"/>
        </w:rPr>
        <w:t>Slamet</w:t>
      </w:r>
      <w:r w:rsidRPr="000878A8">
        <w:rPr>
          <w:rFonts w:ascii="Bookman Old Style" w:hAnsi="Bookman Old Style"/>
          <w:sz w:val="20"/>
          <w:szCs w:val="20"/>
          <w:lang w:val="id-ID"/>
        </w:rPr>
        <w:t xml:space="preserve">, </w:t>
      </w:r>
      <w:r w:rsidRPr="000878A8">
        <w:rPr>
          <w:rFonts w:ascii="Bookman Old Style" w:hAnsi="Bookman Old Style"/>
          <w:sz w:val="20"/>
          <w:szCs w:val="20"/>
        </w:rPr>
        <w:t xml:space="preserve">tokoh masyarkat desa Kungkai, </w:t>
      </w:r>
      <w:r w:rsidRPr="000878A8">
        <w:rPr>
          <w:rFonts w:ascii="Bookman Old Style" w:hAnsi="Bookman Old Style"/>
          <w:sz w:val="20"/>
          <w:szCs w:val="20"/>
          <w:lang w:val="id-ID"/>
        </w:rPr>
        <w:t xml:space="preserve">tidak semua orang bisa membuat </w:t>
      </w:r>
      <w:r w:rsidRPr="000878A8">
        <w:rPr>
          <w:rFonts w:ascii="Bookman Old Style" w:hAnsi="Bookman Old Style"/>
          <w:i/>
          <w:sz w:val="20"/>
          <w:szCs w:val="20"/>
          <w:lang w:val="id-ID"/>
        </w:rPr>
        <w:t>belik.</w:t>
      </w:r>
      <w:r w:rsidRPr="000878A8">
        <w:rPr>
          <w:rFonts w:ascii="Bookman Old Style" w:hAnsi="Bookman Old Style"/>
          <w:sz w:val="20"/>
          <w:szCs w:val="20"/>
          <w:lang w:val="id-ID"/>
        </w:rPr>
        <w:t xml:space="preserve"> Ini karena untuk membuat </w:t>
      </w:r>
      <w:r w:rsidRPr="000878A8">
        <w:rPr>
          <w:rFonts w:ascii="Bookman Old Style" w:hAnsi="Bookman Old Style"/>
          <w:i/>
          <w:sz w:val="20"/>
          <w:szCs w:val="20"/>
          <w:lang w:val="id-ID"/>
        </w:rPr>
        <w:t>belik</w:t>
      </w:r>
      <w:r w:rsidRPr="000878A8">
        <w:rPr>
          <w:rFonts w:ascii="Bookman Old Style" w:hAnsi="Bookman Old Style"/>
          <w:sz w:val="20"/>
          <w:szCs w:val="20"/>
          <w:lang w:val="id-ID"/>
        </w:rPr>
        <w:t xml:space="preserve">, mereka membutuhkan modal yang tidak sedikit. Saat ini modal membuat </w:t>
      </w:r>
      <w:r w:rsidRPr="000878A8">
        <w:rPr>
          <w:rFonts w:ascii="Bookman Old Style" w:hAnsi="Bookman Old Style"/>
          <w:i/>
          <w:sz w:val="20"/>
          <w:szCs w:val="20"/>
          <w:lang w:val="id-ID"/>
        </w:rPr>
        <w:t>belik</w:t>
      </w:r>
      <w:r w:rsidRPr="000878A8">
        <w:rPr>
          <w:rFonts w:ascii="Bookman Old Style" w:hAnsi="Bookman Old Style"/>
          <w:sz w:val="20"/>
          <w:szCs w:val="20"/>
          <w:lang w:val="id-ID"/>
        </w:rPr>
        <w:t xml:space="preserve"> sebesar Rp. 2 jutaan</w:t>
      </w:r>
      <w:r w:rsidRPr="000878A8">
        <w:rPr>
          <w:rFonts w:ascii="Bookman Old Style" w:hAnsi="Bookman Old Style"/>
          <w:sz w:val="20"/>
          <w:szCs w:val="20"/>
        </w:rPr>
        <w:t>.</w:t>
      </w:r>
    </w:p>
    <w:p w:rsidR="00FE470F" w:rsidRPr="00FE470F" w:rsidRDefault="005D4EB7" w:rsidP="00FE470F">
      <w:pPr>
        <w:ind w:left="0" w:hanging="2"/>
        <w:rPr>
          <w:rFonts w:ascii="Bookman Old Style" w:hAnsi="Bookman Old Style"/>
          <w:i/>
          <w:sz w:val="20"/>
          <w:szCs w:val="20"/>
          <w:lang w:val="id-ID"/>
        </w:rPr>
      </w:pPr>
      <w:r w:rsidRPr="000878A8">
        <w:rPr>
          <w:rFonts w:ascii="Bookman Old Style" w:hAnsi="Bookman Old Style"/>
          <w:sz w:val="20"/>
          <w:szCs w:val="20"/>
          <w:lang w:val="id-ID"/>
        </w:rPr>
        <w:t xml:space="preserve">Tapi mayoritas nelayan di Kungkai Baru menggunakan </w:t>
      </w:r>
      <w:r w:rsidRPr="000878A8">
        <w:rPr>
          <w:rFonts w:ascii="Bookman Old Style" w:hAnsi="Bookman Old Style"/>
          <w:i/>
          <w:sz w:val="20"/>
          <w:szCs w:val="20"/>
          <w:lang w:val="id-ID"/>
        </w:rPr>
        <w:t>belik</w:t>
      </w:r>
      <w:r w:rsidRPr="000878A8">
        <w:rPr>
          <w:rFonts w:ascii="Bookman Old Style" w:hAnsi="Bookman Old Style"/>
          <w:sz w:val="20"/>
          <w:szCs w:val="20"/>
          <w:lang w:val="id-ID"/>
        </w:rPr>
        <w:t xml:space="preserve"> untuk menjaring biota di muara. Satu orang nelayan minimal memiliki tiga </w:t>
      </w:r>
      <w:r w:rsidRPr="000878A8">
        <w:rPr>
          <w:rFonts w:ascii="Bookman Old Style" w:hAnsi="Bookman Old Style"/>
          <w:i/>
          <w:sz w:val="20"/>
          <w:szCs w:val="20"/>
          <w:lang w:val="id-ID"/>
        </w:rPr>
        <w:t xml:space="preserve">belik. </w:t>
      </w:r>
      <w:r w:rsidRPr="000878A8">
        <w:rPr>
          <w:rFonts w:ascii="Bookman Old Style" w:hAnsi="Bookman Old Style"/>
          <w:sz w:val="20"/>
          <w:szCs w:val="20"/>
          <w:lang w:val="id-ID"/>
        </w:rPr>
        <w:t xml:space="preserve">Ada nelayan yang memiliki belasan hingga puluhan </w:t>
      </w:r>
      <w:r w:rsidRPr="000878A8">
        <w:rPr>
          <w:rFonts w:ascii="Bookman Old Style" w:hAnsi="Bookman Old Style"/>
          <w:i/>
          <w:sz w:val="20"/>
          <w:szCs w:val="20"/>
          <w:lang w:val="id-ID"/>
        </w:rPr>
        <w:t xml:space="preserve">belik </w:t>
      </w:r>
      <w:r w:rsidRPr="000878A8">
        <w:rPr>
          <w:rFonts w:ascii="Bookman Old Style" w:hAnsi="Bookman Old Style"/>
          <w:sz w:val="20"/>
          <w:szCs w:val="20"/>
          <w:lang w:val="id-ID"/>
        </w:rPr>
        <w:t xml:space="preserve"> per orang. </w:t>
      </w:r>
      <w:r w:rsidRPr="000878A8">
        <w:rPr>
          <w:rFonts w:ascii="Bookman Old Style" w:hAnsi="Bookman Old Style"/>
          <w:b/>
          <w:sz w:val="20"/>
          <w:szCs w:val="20"/>
          <w:lang w:val="id-ID"/>
        </w:rPr>
        <w:softHyphen/>
      </w:r>
      <w:r w:rsidR="00FE470F" w:rsidRPr="00FE470F">
        <w:rPr>
          <w:i/>
          <w:sz w:val="22"/>
          <w:szCs w:val="22"/>
          <w:lang w:val="id-ID"/>
        </w:rPr>
        <w:t xml:space="preserve"> </w:t>
      </w:r>
      <w:r w:rsidR="00FE470F" w:rsidRPr="00FE470F">
        <w:rPr>
          <w:rFonts w:ascii="Bookman Old Style" w:hAnsi="Bookman Old Style"/>
          <w:i/>
          <w:sz w:val="20"/>
          <w:szCs w:val="20"/>
          <w:lang w:val="id-ID"/>
        </w:rPr>
        <w:t xml:space="preserve">Belik </w:t>
      </w:r>
      <w:r w:rsidR="00FE470F" w:rsidRPr="00FE470F">
        <w:rPr>
          <w:rFonts w:ascii="Bookman Old Style" w:hAnsi="Bookman Old Style"/>
          <w:sz w:val="20"/>
          <w:szCs w:val="20"/>
          <w:lang w:val="id-ID"/>
        </w:rPr>
        <w:t xml:space="preserve">tersebut mereka peroleh dengan cara membuat (membeli) baru dan ada juga dengan membeli secara </w:t>
      </w:r>
      <w:r w:rsidR="00FE470F" w:rsidRPr="00FE470F">
        <w:rPr>
          <w:rFonts w:ascii="Bookman Old Style" w:hAnsi="Bookman Old Style"/>
          <w:i/>
          <w:sz w:val="20"/>
          <w:szCs w:val="20"/>
          <w:lang w:val="id-ID"/>
        </w:rPr>
        <w:t xml:space="preserve">seken </w:t>
      </w:r>
      <w:r w:rsidR="00FE470F" w:rsidRPr="00FE470F">
        <w:rPr>
          <w:rFonts w:ascii="Bookman Old Style" w:hAnsi="Bookman Old Style"/>
          <w:sz w:val="20"/>
          <w:szCs w:val="20"/>
          <w:lang w:val="id-ID"/>
        </w:rPr>
        <w:t xml:space="preserve"> dari nelayan lainnya. </w:t>
      </w:r>
      <w:r w:rsidR="00FE470F" w:rsidRPr="00FE470F">
        <w:rPr>
          <w:rFonts w:ascii="Bookman Old Style" w:hAnsi="Bookman Old Style"/>
          <w:i/>
          <w:sz w:val="20"/>
          <w:szCs w:val="20"/>
          <w:lang w:val="id-ID"/>
        </w:rPr>
        <w:t>Belik seken</w:t>
      </w:r>
      <w:r w:rsidR="00FE470F" w:rsidRPr="00FE470F">
        <w:rPr>
          <w:rFonts w:ascii="Bookman Old Style" w:hAnsi="Bookman Old Style"/>
          <w:sz w:val="20"/>
          <w:szCs w:val="20"/>
          <w:lang w:val="id-ID"/>
        </w:rPr>
        <w:t xml:space="preserve"> dihargai setengahnya dari harga </w:t>
      </w:r>
      <w:r w:rsidR="00FE470F" w:rsidRPr="00FE470F">
        <w:rPr>
          <w:rFonts w:ascii="Bookman Old Style" w:hAnsi="Bookman Old Style"/>
          <w:i/>
          <w:sz w:val="20"/>
          <w:szCs w:val="20"/>
          <w:lang w:val="id-ID"/>
        </w:rPr>
        <w:t xml:space="preserve">belik </w:t>
      </w:r>
      <w:r w:rsidR="00FE470F" w:rsidRPr="00FE470F">
        <w:rPr>
          <w:rFonts w:ascii="Bookman Old Style" w:hAnsi="Bookman Old Style"/>
          <w:sz w:val="20"/>
          <w:szCs w:val="20"/>
          <w:lang w:val="id-ID"/>
        </w:rPr>
        <w:t>yang baru</w:t>
      </w:r>
      <w:r w:rsidR="00FE470F" w:rsidRPr="00FE470F">
        <w:rPr>
          <w:rFonts w:ascii="Bookman Old Style" w:hAnsi="Bookman Old Style"/>
          <w:i/>
          <w:sz w:val="20"/>
          <w:szCs w:val="20"/>
          <w:lang w:val="id-ID"/>
        </w:rPr>
        <w:t>.</w:t>
      </w:r>
    </w:p>
    <w:p w:rsidR="005F5BCF" w:rsidRDefault="005F5BCF" w:rsidP="005D4EB7">
      <w:pPr>
        <w:ind w:left="0" w:hanging="2"/>
        <w:rPr>
          <w:sz w:val="22"/>
          <w:szCs w:val="22"/>
          <w:lang w:val="id-ID"/>
        </w:rPr>
      </w:pPr>
    </w:p>
    <w:p w:rsidR="005F5BCF" w:rsidRDefault="005F5BCF" w:rsidP="005D4EB7">
      <w:pPr>
        <w:ind w:left="0" w:hanging="2"/>
        <w:rPr>
          <w:sz w:val="22"/>
          <w:szCs w:val="22"/>
          <w:lang w:val="id-ID"/>
        </w:rPr>
      </w:pPr>
    </w:p>
    <w:p w:rsidR="005F5BCF" w:rsidRDefault="005F5BCF" w:rsidP="005D4EB7">
      <w:pPr>
        <w:ind w:left="0" w:hanging="2"/>
        <w:rPr>
          <w:sz w:val="22"/>
          <w:szCs w:val="22"/>
          <w:lang w:val="id-ID"/>
        </w:rPr>
      </w:pPr>
    </w:p>
    <w:p w:rsidR="005F5BCF" w:rsidRDefault="005F5BCF" w:rsidP="005D4EB7">
      <w:pPr>
        <w:ind w:left="0" w:hanging="2"/>
        <w:rPr>
          <w:sz w:val="22"/>
          <w:szCs w:val="22"/>
          <w:lang w:val="id-ID"/>
        </w:rPr>
      </w:pPr>
    </w:p>
    <w:p w:rsidR="005D4EB7" w:rsidRDefault="000878A8" w:rsidP="005D4EB7">
      <w:pPr>
        <w:ind w:left="0" w:hanging="2"/>
        <w:rPr>
          <w:sz w:val="22"/>
          <w:szCs w:val="22"/>
        </w:rPr>
      </w:pPr>
      <w:r>
        <w:rPr>
          <w:rFonts w:ascii="Calibri" w:hAnsi="Calibri" w:cs="Calibri"/>
          <w:noProof/>
          <w:lang w:eastAsia="en-US"/>
        </w:rPr>
        <w:drawing>
          <wp:anchor distT="0" distB="0" distL="114300" distR="114300" simplePos="0" relativeHeight="251664896" behindDoc="1" locked="0" layoutInCell="1" allowOverlap="1">
            <wp:simplePos x="0" y="0"/>
            <wp:positionH relativeFrom="margin">
              <wp:posOffset>1089025</wp:posOffset>
            </wp:positionH>
            <wp:positionV relativeFrom="paragraph">
              <wp:posOffset>9525</wp:posOffset>
            </wp:positionV>
            <wp:extent cx="3571875" cy="1905000"/>
            <wp:effectExtent l="0" t="0" r="9525" b="0"/>
            <wp:wrapNone/>
            <wp:docPr id="3" name="Picture 3" descr="IMG_20190908_07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190908_0713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71875" cy="1905000"/>
                    </a:xfrm>
                    <a:prstGeom prst="rect">
                      <a:avLst/>
                    </a:prstGeom>
                    <a:noFill/>
                  </pic:spPr>
                </pic:pic>
              </a:graphicData>
            </a:graphic>
            <wp14:sizeRelH relativeFrom="page">
              <wp14:pctWidth>0</wp14:pctWidth>
            </wp14:sizeRelH>
            <wp14:sizeRelV relativeFrom="page">
              <wp14:pctHeight>0</wp14:pctHeight>
            </wp14:sizeRelV>
          </wp:anchor>
        </w:drawing>
      </w:r>
    </w:p>
    <w:p w:rsidR="005D4EB7" w:rsidRDefault="005D4EB7" w:rsidP="005D4EB7">
      <w:pPr>
        <w:ind w:left="0" w:hanging="2"/>
        <w:jc w:val="center"/>
        <w:rPr>
          <w:sz w:val="22"/>
          <w:szCs w:val="22"/>
        </w:rPr>
      </w:pPr>
    </w:p>
    <w:p w:rsidR="005D4EB7" w:rsidRDefault="005D4EB7" w:rsidP="005D4EB7">
      <w:pPr>
        <w:ind w:left="0" w:hanging="2"/>
        <w:jc w:val="center"/>
        <w:rPr>
          <w:sz w:val="22"/>
          <w:szCs w:val="22"/>
        </w:rPr>
      </w:pPr>
    </w:p>
    <w:p w:rsidR="005D4EB7" w:rsidRDefault="005D4EB7" w:rsidP="005D4EB7">
      <w:pPr>
        <w:ind w:left="0" w:hanging="2"/>
        <w:jc w:val="center"/>
        <w:rPr>
          <w:sz w:val="22"/>
          <w:szCs w:val="22"/>
        </w:rPr>
      </w:pPr>
    </w:p>
    <w:p w:rsidR="005D4EB7" w:rsidRDefault="005D4EB7" w:rsidP="005D4EB7">
      <w:pPr>
        <w:ind w:left="0" w:hanging="2"/>
        <w:jc w:val="center"/>
        <w:rPr>
          <w:sz w:val="22"/>
          <w:szCs w:val="22"/>
        </w:rPr>
      </w:pPr>
    </w:p>
    <w:p w:rsidR="005D4EB7" w:rsidRDefault="005D4EB7" w:rsidP="005D4EB7">
      <w:pPr>
        <w:ind w:left="0" w:hanging="2"/>
        <w:jc w:val="center"/>
        <w:rPr>
          <w:sz w:val="22"/>
          <w:szCs w:val="22"/>
        </w:rPr>
      </w:pPr>
    </w:p>
    <w:p w:rsidR="005D4EB7" w:rsidRDefault="005D4EB7" w:rsidP="005D4EB7">
      <w:pPr>
        <w:ind w:left="0" w:hanging="2"/>
        <w:jc w:val="center"/>
        <w:rPr>
          <w:sz w:val="22"/>
          <w:szCs w:val="22"/>
        </w:rPr>
      </w:pPr>
    </w:p>
    <w:p w:rsidR="005D4EB7" w:rsidRDefault="005D4EB7" w:rsidP="005D4EB7">
      <w:pPr>
        <w:ind w:left="0" w:hanging="2"/>
        <w:jc w:val="center"/>
        <w:rPr>
          <w:sz w:val="22"/>
          <w:szCs w:val="22"/>
        </w:rPr>
      </w:pPr>
    </w:p>
    <w:p w:rsidR="005D4EB7" w:rsidRDefault="005D4EB7" w:rsidP="005D4EB7">
      <w:pPr>
        <w:ind w:left="0" w:hanging="2"/>
        <w:jc w:val="center"/>
        <w:rPr>
          <w:sz w:val="22"/>
          <w:szCs w:val="22"/>
        </w:rPr>
      </w:pPr>
    </w:p>
    <w:p w:rsidR="000878A8" w:rsidRPr="00BD7C3E" w:rsidRDefault="000878A8" w:rsidP="000878A8">
      <w:pPr>
        <w:ind w:left="0" w:hanging="2"/>
        <w:jc w:val="center"/>
        <w:rPr>
          <w:rFonts w:ascii="Bookman Old Style" w:hAnsi="Bookman Old Style"/>
          <w:sz w:val="20"/>
          <w:szCs w:val="20"/>
          <w:lang w:val="id-ID"/>
        </w:rPr>
      </w:pPr>
      <w:r w:rsidRPr="00BD7C3E">
        <w:rPr>
          <w:rFonts w:ascii="Bookman Old Style" w:hAnsi="Bookman Old Style"/>
          <w:sz w:val="20"/>
          <w:szCs w:val="20"/>
          <w:lang w:val="id-ID"/>
        </w:rPr>
        <w:t>Gambar</w:t>
      </w:r>
      <w:r w:rsidRPr="00BD7C3E">
        <w:rPr>
          <w:rFonts w:ascii="Bookman Old Style" w:hAnsi="Bookman Old Style"/>
          <w:sz w:val="20"/>
          <w:szCs w:val="20"/>
        </w:rPr>
        <w:t xml:space="preserve"> 3. </w:t>
      </w:r>
      <w:r w:rsidRPr="00BD7C3E">
        <w:rPr>
          <w:rFonts w:ascii="Bookman Old Style" w:hAnsi="Bookman Old Style"/>
          <w:sz w:val="20"/>
          <w:szCs w:val="20"/>
          <w:lang w:val="id-ID"/>
        </w:rPr>
        <w:t xml:space="preserve"> Area muara Kungkai Baru yang dipadati oleh </w:t>
      </w:r>
      <w:r w:rsidRPr="00BD7C3E">
        <w:rPr>
          <w:rFonts w:ascii="Bookman Old Style" w:hAnsi="Bookman Old Style"/>
          <w:i/>
          <w:sz w:val="20"/>
          <w:szCs w:val="20"/>
          <w:lang w:val="id-ID"/>
        </w:rPr>
        <w:t>belik</w:t>
      </w:r>
    </w:p>
    <w:p w:rsidR="005F5BCF" w:rsidRDefault="005F5BCF" w:rsidP="00FE470F">
      <w:pPr>
        <w:ind w:left="0" w:hanging="2"/>
        <w:rPr>
          <w:rFonts w:ascii="Bookman Old Style" w:hAnsi="Bookman Old Style"/>
          <w:sz w:val="20"/>
          <w:szCs w:val="20"/>
          <w:lang w:val="id-ID"/>
        </w:rPr>
      </w:pPr>
    </w:p>
    <w:p w:rsidR="000878A8" w:rsidRPr="00FE470F" w:rsidRDefault="000878A8" w:rsidP="00FE470F">
      <w:pPr>
        <w:ind w:left="0" w:hanging="2"/>
        <w:rPr>
          <w:rFonts w:ascii="Bookman Old Style" w:hAnsi="Bookman Old Style"/>
          <w:sz w:val="20"/>
          <w:szCs w:val="20"/>
          <w:lang w:val="id-ID"/>
        </w:rPr>
      </w:pPr>
      <w:r w:rsidRPr="00FE470F">
        <w:rPr>
          <w:rFonts w:ascii="Bookman Old Style" w:hAnsi="Bookman Old Style"/>
          <w:sz w:val="20"/>
          <w:szCs w:val="20"/>
          <w:lang w:val="id-ID"/>
        </w:rPr>
        <w:t>Pengetahuan lain yang dimiliki oleh warga nelayan Desa Kungkai Baru terkait pengelolaan sumber daya pesisir dan laut adalah aturan-aturan negara seperti yang dikeluarkan oleh Menteri Kelautan maupun masyarakat setempat.</w:t>
      </w:r>
      <w:r w:rsidRPr="00FE470F">
        <w:rPr>
          <w:rFonts w:ascii="Bookman Old Style" w:hAnsi="Bookman Old Style"/>
          <w:sz w:val="20"/>
          <w:szCs w:val="20"/>
          <w:lang w:val="fi-FI"/>
        </w:rPr>
        <w:t xml:space="preserve"> </w:t>
      </w:r>
      <w:r w:rsidRPr="00FE470F">
        <w:rPr>
          <w:rFonts w:ascii="Bookman Old Style" w:hAnsi="Bookman Old Style"/>
          <w:sz w:val="20"/>
          <w:szCs w:val="20"/>
          <w:lang w:val="id-ID"/>
        </w:rPr>
        <w:t xml:space="preserve">Aturan </w:t>
      </w:r>
      <w:r w:rsidRPr="00FE470F">
        <w:rPr>
          <w:rFonts w:ascii="Bookman Old Style" w:hAnsi="Bookman Old Style"/>
          <w:sz w:val="20"/>
          <w:szCs w:val="20"/>
          <w:lang w:val="fi-FI"/>
        </w:rPr>
        <w:t xml:space="preserve"> yang berlaku tersebut lebih merupakan aturan-aturan yang harus dipatuhi oleh nelayan saat mereka mengambil ikan di </w:t>
      </w:r>
      <w:r w:rsidRPr="00FE470F">
        <w:rPr>
          <w:rFonts w:ascii="Bookman Old Style" w:hAnsi="Bookman Old Style"/>
          <w:sz w:val="20"/>
          <w:szCs w:val="20"/>
          <w:lang w:val="id-ID"/>
        </w:rPr>
        <w:t>muara/</w:t>
      </w:r>
      <w:r w:rsidRPr="00FE470F">
        <w:rPr>
          <w:rFonts w:ascii="Bookman Old Style" w:hAnsi="Bookman Old Style"/>
          <w:sz w:val="20"/>
          <w:szCs w:val="20"/>
          <w:lang w:val="fi-FI"/>
        </w:rPr>
        <w:t xml:space="preserve">laut. </w:t>
      </w:r>
      <w:r w:rsidRPr="00FE470F">
        <w:rPr>
          <w:rFonts w:ascii="Bookman Old Style" w:hAnsi="Bookman Old Style"/>
          <w:sz w:val="20"/>
          <w:szCs w:val="20"/>
          <w:lang w:val="sv-SE"/>
        </w:rPr>
        <w:t>Aturan-aturan tersebut berasal dari pemerintah yang disosialisasikan untuk menjaga lingkungan laut dan sumber dayanya.</w:t>
      </w:r>
      <w:r w:rsidRPr="00FE470F">
        <w:rPr>
          <w:rFonts w:ascii="Bookman Old Style" w:hAnsi="Bookman Old Style"/>
          <w:sz w:val="20"/>
          <w:szCs w:val="20"/>
          <w:lang w:val="id-ID"/>
        </w:rPr>
        <w:t xml:space="preserve"> Misalnya aturan bahwa mereka tidak boleh menangkap biota laut seperti Udang, Kepiting yang berukuran kecil. </w:t>
      </w:r>
      <w:r w:rsidRPr="00FE470F">
        <w:rPr>
          <w:rFonts w:ascii="Bookman Old Style" w:hAnsi="Bookman Old Style"/>
          <w:sz w:val="20"/>
          <w:szCs w:val="20"/>
          <w:lang w:val="sv-SE"/>
        </w:rPr>
        <w:t>Tidak boleh menggunakan potas dan bom; tidak boleh mengambil peny</w:t>
      </w:r>
      <w:r w:rsidRPr="00FE470F">
        <w:rPr>
          <w:rFonts w:ascii="Bookman Old Style" w:hAnsi="Bookman Old Style"/>
          <w:sz w:val="20"/>
          <w:szCs w:val="20"/>
          <w:lang w:val="id-ID"/>
        </w:rPr>
        <w:t xml:space="preserve">u. </w:t>
      </w:r>
    </w:p>
    <w:p w:rsidR="007D684A" w:rsidRDefault="00FE470F">
      <w:pPr>
        <w:numPr>
          <w:ilvl w:val="0"/>
          <w:numId w:val="1"/>
        </w:numPr>
        <w:pBdr>
          <w:top w:val="nil"/>
          <w:left w:val="nil"/>
          <w:bottom w:val="nil"/>
          <w:right w:val="nil"/>
          <w:between w:val="nil"/>
        </w:pBdr>
        <w:spacing w:before="120" w:after="120" w:line="240" w:lineRule="auto"/>
        <w:ind w:left="0" w:hanging="2"/>
        <w:jc w:val="left"/>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Pembahasan</w:t>
      </w:r>
    </w:p>
    <w:p w:rsidR="005D4EB7" w:rsidRDefault="005D4EB7" w:rsidP="005D4EB7">
      <w:pPr>
        <w:ind w:left="0" w:hanging="2"/>
        <w:rPr>
          <w:sz w:val="22"/>
          <w:szCs w:val="22"/>
        </w:rPr>
      </w:pPr>
      <w:r w:rsidRPr="00FE470F">
        <w:rPr>
          <w:rFonts w:ascii="Bookman Old Style" w:hAnsi="Bookman Old Style"/>
          <w:sz w:val="20"/>
          <w:szCs w:val="20"/>
          <w:lang w:val="pt-BR"/>
        </w:rPr>
        <w:t>Dalam melangsungkan kehidupannya, manusia dimana pun berada, tergantung pada lingkungan alam tempatnya hidup. Soemarwoto (1988) mengemukakan bahwa ekosistem tempat hidup manusia merupakan bagian yang</w:t>
      </w:r>
      <w:r w:rsidRPr="00FE470F">
        <w:rPr>
          <w:rFonts w:ascii="Bookman Old Style" w:hAnsi="Bookman Old Style"/>
          <w:sz w:val="20"/>
          <w:szCs w:val="20"/>
          <w:vertAlign w:val="superscript"/>
          <w:lang w:val="pt-BR"/>
        </w:rPr>
        <w:t xml:space="preserve"> </w:t>
      </w:r>
      <w:r w:rsidRPr="00FE470F">
        <w:rPr>
          <w:rFonts w:ascii="Bookman Old Style" w:hAnsi="Bookman Old Style"/>
          <w:sz w:val="20"/>
          <w:szCs w:val="20"/>
          <w:lang w:val="pt-BR"/>
        </w:rPr>
        <w:t>tidak terpisahkan dari unsur-unsur lainnya. Kelangsungan hidup manusia tergantung kepada kelestarian ekosistemnya, karena ekosistem ini terbentuk oleh hubungan timbal balik antara manusia dan lingkungannya. Untuk menjaga kelestarian ekosistem itu, manusia harus menjaga keserasian hubungan dengan lingkungannya. Manakala keserasian hubungan dengan lingkungan hidupnya terganggu, maka akan terganggu pula kesejahteraan manusia</w:t>
      </w:r>
      <w:r>
        <w:rPr>
          <w:sz w:val="22"/>
          <w:szCs w:val="22"/>
        </w:rPr>
        <w:t xml:space="preserve">. </w:t>
      </w:r>
    </w:p>
    <w:p w:rsidR="00FE470F" w:rsidRDefault="005D4EB7" w:rsidP="00FE470F">
      <w:pPr>
        <w:pBdr>
          <w:top w:val="nil"/>
          <w:left w:val="nil"/>
          <w:bottom w:val="nil"/>
          <w:right w:val="nil"/>
          <w:between w:val="nil"/>
        </w:pBdr>
        <w:ind w:leftChars="0" w:left="0" w:firstLineChars="0" w:firstLine="0"/>
        <w:rPr>
          <w:rFonts w:ascii="Bookman Old Style" w:hAnsi="Bookman Old Style"/>
          <w:sz w:val="20"/>
          <w:szCs w:val="20"/>
        </w:rPr>
      </w:pPr>
      <w:r w:rsidRPr="00FE470F">
        <w:rPr>
          <w:rFonts w:ascii="Bookman Old Style" w:hAnsi="Bookman Old Style"/>
          <w:sz w:val="20"/>
          <w:szCs w:val="20"/>
        </w:rPr>
        <w:t xml:space="preserve">Seperti yang telah dikemukakan oleh Forde dan dinyatakan Suparlan </w:t>
      </w:r>
      <w:r w:rsidRPr="00FE470F">
        <w:rPr>
          <w:rFonts w:ascii="Bookman Old Style" w:hAnsi="Bookman Old Style"/>
          <w:sz w:val="20"/>
          <w:szCs w:val="20"/>
          <w:lang w:val="sv-SE"/>
        </w:rPr>
        <w:t>(</w:t>
      </w:r>
      <w:proofErr w:type="gramStart"/>
      <w:r w:rsidRPr="00FE470F">
        <w:rPr>
          <w:rFonts w:ascii="Bookman Old Style" w:hAnsi="Bookman Old Style"/>
          <w:sz w:val="20"/>
          <w:szCs w:val="20"/>
          <w:lang w:val="sv-SE"/>
        </w:rPr>
        <w:t>1980 :</w:t>
      </w:r>
      <w:proofErr w:type="gramEnd"/>
      <w:r w:rsidRPr="00FE470F">
        <w:rPr>
          <w:rFonts w:ascii="Bookman Old Style" w:hAnsi="Bookman Old Style"/>
          <w:sz w:val="20"/>
          <w:szCs w:val="20"/>
        </w:rPr>
        <w:t xml:space="preserve"> </w:t>
      </w:r>
      <w:r w:rsidRPr="00FE470F">
        <w:rPr>
          <w:rFonts w:ascii="Bookman Old Style" w:hAnsi="Bookman Old Style"/>
          <w:sz w:val="20"/>
          <w:szCs w:val="20"/>
          <w:lang w:val="sv-SE"/>
        </w:rPr>
        <w:t>20)</w:t>
      </w:r>
      <w:r w:rsidRPr="00FE470F">
        <w:rPr>
          <w:rFonts w:ascii="Bookman Old Style" w:hAnsi="Bookman Old Style"/>
          <w:sz w:val="20"/>
          <w:szCs w:val="20"/>
        </w:rPr>
        <w:t xml:space="preserve"> h</w:t>
      </w:r>
      <w:r w:rsidRPr="00FE470F">
        <w:rPr>
          <w:rFonts w:ascii="Bookman Old Style" w:hAnsi="Bookman Old Style"/>
          <w:sz w:val="20"/>
          <w:szCs w:val="20"/>
          <w:lang w:val="sv-SE"/>
        </w:rPr>
        <w:t>ubungan antara kegiatan manusia dengan lingkungan alamnya dijembatani oleh pola-pola kebudayaan yang dimiliki manusia. Dengan menggunakan kebudayaan inilah manusia beradaptasi dengan lingkungan</w:t>
      </w:r>
      <w:r w:rsidRPr="00FE470F">
        <w:rPr>
          <w:rFonts w:ascii="Bookman Old Style" w:hAnsi="Bookman Old Style"/>
          <w:sz w:val="20"/>
          <w:szCs w:val="20"/>
        </w:rPr>
        <w:t>n</w:t>
      </w:r>
      <w:r w:rsidRPr="00FE470F">
        <w:rPr>
          <w:rFonts w:ascii="Bookman Old Style" w:hAnsi="Bookman Old Style"/>
          <w:sz w:val="20"/>
          <w:szCs w:val="20"/>
          <w:lang w:val="sv-SE"/>
        </w:rPr>
        <w:t>ya, dan dalam proses adaptasi ini manusia mendayagunakan lingkungan untuk tetap melangsungkan kehidupan.</w:t>
      </w:r>
      <w:r w:rsidRPr="00FE470F">
        <w:rPr>
          <w:rFonts w:ascii="Bookman Old Style" w:hAnsi="Bookman Old Style"/>
          <w:sz w:val="20"/>
          <w:szCs w:val="20"/>
        </w:rPr>
        <w:t xml:space="preserve"> Dan pengetahuan lokal adalah bagian dari kebudayaan. </w:t>
      </w:r>
    </w:p>
    <w:p w:rsidR="000878A8" w:rsidRPr="00FE470F" w:rsidRDefault="005D4EB7" w:rsidP="00FE470F">
      <w:pPr>
        <w:pBdr>
          <w:top w:val="nil"/>
          <w:left w:val="nil"/>
          <w:bottom w:val="nil"/>
          <w:right w:val="nil"/>
          <w:between w:val="nil"/>
        </w:pBdr>
        <w:ind w:leftChars="0" w:left="0" w:firstLineChars="0" w:firstLine="0"/>
        <w:rPr>
          <w:rFonts w:ascii="Bookman Old Style" w:hAnsi="Bookman Old Style"/>
          <w:sz w:val="20"/>
          <w:szCs w:val="20"/>
          <w:lang w:val="pt-BR"/>
        </w:rPr>
      </w:pPr>
      <w:r w:rsidRPr="00FE470F">
        <w:rPr>
          <w:rFonts w:ascii="Bookman Old Style" w:hAnsi="Bookman Old Style"/>
          <w:sz w:val="20"/>
          <w:szCs w:val="20"/>
        </w:rPr>
        <w:t xml:space="preserve">Julian </w:t>
      </w:r>
      <w:proofErr w:type="gramStart"/>
      <w:r w:rsidRPr="00FE470F">
        <w:rPr>
          <w:rFonts w:ascii="Bookman Old Style" w:hAnsi="Bookman Old Style"/>
          <w:sz w:val="20"/>
          <w:szCs w:val="20"/>
        </w:rPr>
        <w:t>Steward  (</w:t>
      </w:r>
      <w:proofErr w:type="gramEnd"/>
      <w:r w:rsidRPr="00FE470F">
        <w:rPr>
          <w:rFonts w:ascii="Bookman Old Style" w:hAnsi="Bookman Old Style"/>
          <w:bCs/>
          <w:sz w:val="20"/>
          <w:szCs w:val="20"/>
          <w:lang w:val="fi-FI"/>
        </w:rPr>
        <w:t xml:space="preserve">Dwi Susilo, 2008) </w:t>
      </w:r>
      <w:r w:rsidRPr="00FE470F">
        <w:rPr>
          <w:rFonts w:ascii="Bookman Old Style" w:hAnsi="Bookman Old Style"/>
          <w:sz w:val="20"/>
          <w:szCs w:val="20"/>
        </w:rPr>
        <w:t xml:space="preserve">dalam pendekatan teori Ekologi Budayanya menyatakan </w:t>
      </w:r>
      <w:r w:rsidRPr="00FE470F">
        <w:rPr>
          <w:rFonts w:ascii="Bookman Old Style" w:hAnsi="Bookman Old Style"/>
          <w:sz w:val="20"/>
          <w:szCs w:val="20"/>
          <w:lang w:val="pt-BR"/>
        </w:rPr>
        <w:t xml:space="preserve">kebudayaan adalah sistem yang menghubungkan kelompok manusia terhadap </w:t>
      </w:r>
      <w:r w:rsidRPr="00FE470F">
        <w:rPr>
          <w:rFonts w:ascii="Bookman Old Style" w:hAnsi="Bookman Old Style"/>
          <w:i/>
          <w:sz w:val="20"/>
          <w:szCs w:val="20"/>
          <w:lang w:val="pt-BR"/>
        </w:rPr>
        <w:t>setting</w:t>
      </w:r>
      <w:r w:rsidRPr="00FE470F">
        <w:rPr>
          <w:rFonts w:ascii="Bookman Old Style" w:hAnsi="Bookman Old Style"/>
          <w:sz w:val="20"/>
          <w:szCs w:val="20"/>
          <w:lang w:val="pt-BR"/>
        </w:rPr>
        <w:t xml:space="preserve"> lingkungan mereka. Perubahan kebudayaan adalah suatu cara adaptasi, suatu proses yang dilakukan individu dalam merespon kondisi yang berubah. Pusat/sentral dari adaptasi budaya adalah teknologi – terutama yang berkaitan dengan aktivitas subsisten. Teknologi merupakan salah satu  bentuk budaya yang menjembatani hubungan manusia dengan </w:t>
      </w:r>
      <w:r w:rsidRPr="00FE470F">
        <w:rPr>
          <w:rFonts w:ascii="Bookman Old Style" w:hAnsi="Bookman Old Style"/>
          <w:sz w:val="20"/>
          <w:szCs w:val="20"/>
          <w:lang w:val="pt-BR"/>
        </w:rPr>
        <w:lastRenderedPageBreak/>
        <w:t>lingkungannya. Perilaku nelayan dalam memilih menggunakan alat tangkap yang sederhana dan ramah lingkungan adalah wujud budaya untuk menghubungkannya dengan kondisi sumber daya muara sekarang. Kemudian juga dikemukakan oleh teori ini tentang proses yang dilakukan manusia dalam rangka beradaptasi terhadap lingkungannya. Dan pilihan teknologi alat tangkap yang digunakan merupakan cerminan pengetahuan dan perilaku nelayan dalam rangka beradaptasi dengan kondisi sumber dayanya</w:t>
      </w:r>
    </w:p>
    <w:p w:rsidR="007D684A" w:rsidRPr="000878A8" w:rsidRDefault="00FE470F" w:rsidP="000878A8">
      <w:pPr>
        <w:pStyle w:val="ListParagraph"/>
        <w:numPr>
          <w:ilvl w:val="0"/>
          <w:numId w:val="1"/>
        </w:numPr>
        <w:pBdr>
          <w:top w:val="nil"/>
          <w:left w:val="nil"/>
          <w:bottom w:val="nil"/>
          <w:right w:val="nil"/>
          <w:between w:val="nil"/>
        </w:pBdr>
        <w:spacing w:before="120" w:after="120" w:line="240" w:lineRule="auto"/>
        <w:ind w:leftChars="0" w:firstLineChars="0"/>
        <w:jc w:val="left"/>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Kesimpulan</w:t>
      </w:r>
    </w:p>
    <w:p w:rsidR="00FE470F" w:rsidRPr="00FE470F" w:rsidRDefault="00BD7C3E" w:rsidP="00FE470F">
      <w:pPr>
        <w:ind w:leftChars="0" w:left="0" w:firstLineChars="0" w:firstLine="0"/>
        <w:rPr>
          <w:rFonts w:ascii="Bookman Old Style" w:hAnsi="Bookman Old Style"/>
          <w:color w:val="auto"/>
          <w:position w:val="0"/>
          <w:sz w:val="20"/>
          <w:szCs w:val="20"/>
          <w:lang w:val="sv-SE" w:eastAsia="en-US"/>
        </w:rPr>
      </w:pPr>
      <w:r>
        <w:rPr>
          <w:rFonts w:ascii="Bookman Old Style" w:hAnsi="Bookman Old Style"/>
          <w:sz w:val="20"/>
          <w:szCs w:val="20"/>
        </w:rPr>
        <w:t>P</w:t>
      </w:r>
      <w:r w:rsidR="00FE470F" w:rsidRPr="00FE470F">
        <w:rPr>
          <w:rFonts w:ascii="Bookman Old Style" w:hAnsi="Bookman Old Style"/>
          <w:sz w:val="20"/>
          <w:szCs w:val="20"/>
        </w:rPr>
        <w:t xml:space="preserve">engelolaan sumber daya pesisir dan laut di Muara Kungkai yang berstatus cagar alam menggunakan teknologi tertentu. Teknologi tersebut dipilih dan diterapkan berdasarkan pengetahuan lokal masyarakatnya. Interaksi dengan sumber daya pesisir laut yang cukup lama memberikan pengalaman bagi nelayan sehingga memperoleh pengetahuan dalam memperlakukan sumber daya yang ada. </w:t>
      </w:r>
      <w:r w:rsidR="00FE470F" w:rsidRPr="00FE470F">
        <w:rPr>
          <w:rFonts w:ascii="Bookman Old Style" w:hAnsi="Bookman Old Style"/>
          <w:sz w:val="20"/>
          <w:szCs w:val="20"/>
          <w:lang w:val="id-ID"/>
        </w:rPr>
        <w:t xml:space="preserve">Pengetahuan dan cara dalam pengelolaan sumber daya  pesisir- </w:t>
      </w:r>
      <w:r w:rsidR="00FE470F" w:rsidRPr="00FE470F">
        <w:rPr>
          <w:rFonts w:ascii="Bookman Old Style" w:hAnsi="Bookman Old Style"/>
          <w:sz w:val="20"/>
          <w:szCs w:val="20"/>
        </w:rPr>
        <w:t>laut</w:t>
      </w:r>
      <w:r w:rsidR="00FE470F" w:rsidRPr="00FE470F">
        <w:rPr>
          <w:rFonts w:ascii="Bookman Old Style" w:hAnsi="Bookman Old Style"/>
          <w:sz w:val="20"/>
          <w:szCs w:val="20"/>
          <w:lang w:val="id-ID"/>
        </w:rPr>
        <w:t xml:space="preserve"> yang dimiliki nelayan Desa Kungkai Baru </w:t>
      </w:r>
      <w:r w:rsidR="00FE470F" w:rsidRPr="00FE470F">
        <w:rPr>
          <w:rFonts w:ascii="Bookman Old Style" w:hAnsi="Bookman Old Style"/>
          <w:sz w:val="20"/>
          <w:szCs w:val="20"/>
        </w:rPr>
        <w:t>mengandung muatan bahwa kawasan pesisir-muara</w:t>
      </w:r>
      <w:r w:rsidR="00FE470F" w:rsidRPr="00FE470F">
        <w:rPr>
          <w:rFonts w:ascii="Bookman Old Style" w:hAnsi="Bookman Old Style"/>
          <w:sz w:val="20"/>
          <w:szCs w:val="20"/>
          <w:lang w:val="id-ID"/>
        </w:rPr>
        <w:t xml:space="preserve"> </w:t>
      </w:r>
      <w:r w:rsidR="00FE470F" w:rsidRPr="00FE470F">
        <w:rPr>
          <w:rFonts w:ascii="Bookman Old Style" w:hAnsi="Bookman Old Style"/>
          <w:sz w:val="20"/>
          <w:szCs w:val="20"/>
        </w:rPr>
        <w:t xml:space="preserve">diciptakan untuk dimanfaatkan sebesar-besarnya oleh manusia. Sedangkan nilai-nilai yang menjadi panduan nelayan </w:t>
      </w:r>
      <w:r w:rsidR="00FE470F" w:rsidRPr="00FE470F">
        <w:rPr>
          <w:rFonts w:ascii="Bookman Old Style" w:hAnsi="Bookman Old Style"/>
          <w:sz w:val="20"/>
          <w:szCs w:val="20"/>
          <w:lang w:val="id-ID"/>
        </w:rPr>
        <w:t xml:space="preserve">Desa Kungkai </w:t>
      </w:r>
      <w:proofErr w:type="gramStart"/>
      <w:r w:rsidR="00FE470F" w:rsidRPr="00FE470F">
        <w:rPr>
          <w:rFonts w:ascii="Bookman Old Style" w:hAnsi="Bookman Old Style"/>
          <w:sz w:val="20"/>
          <w:szCs w:val="20"/>
          <w:lang w:val="id-ID"/>
        </w:rPr>
        <w:t xml:space="preserve">Baru </w:t>
      </w:r>
      <w:r w:rsidR="00FE470F" w:rsidRPr="00FE470F">
        <w:rPr>
          <w:rFonts w:ascii="Bookman Old Style" w:hAnsi="Bookman Old Style"/>
          <w:sz w:val="20"/>
          <w:szCs w:val="20"/>
        </w:rPr>
        <w:t xml:space="preserve"> dalam</w:t>
      </w:r>
      <w:proofErr w:type="gramEnd"/>
      <w:r w:rsidR="00FE470F" w:rsidRPr="00FE470F">
        <w:rPr>
          <w:rFonts w:ascii="Bookman Old Style" w:hAnsi="Bookman Old Style"/>
          <w:sz w:val="20"/>
          <w:szCs w:val="20"/>
        </w:rPr>
        <w:t xml:space="preserve"> memperlakukan kawasan </w:t>
      </w:r>
      <w:r w:rsidR="00FE470F" w:rsidRPr="00FE470F">
        <w:rPr>
          <w:rFonts w:ascii="Bookman Old Style" w:hAnsi="Bookman Old Style"/>
          <w:sz w:val="20"/>
          <w:szCs w:val="20"/>
          <w:lang w:val="id-ID"/>
        </w:rPr>
        <w:t xml:space="preserve">pesisir -muaranya </w:t>
      </w:r>
      <w:r w:rsidR="00FE470F" w:rsidRPr="00FE470F">
        <w:rPr>
          <w:rFonts w:ascii="Bookman Old Style" w:hAnsi="Bookman Old Style"/>
          <w:sz w:val="20"/>
          <w:szCs w:val="20"/>
          <w:lang w:val="sv-SE"/>
        </w:rPr>
        <w:t xml:space="preserve">merupakan bentuk perlindungan mereka terhadap sumber daya yang ada agar sumber daya tersebut terus </w:t>
      </w:r>
      <w:r w:rsidR="00FE470F" w:rsidRPr="00FE470F">
        <w:rPr>
          <w:rFonts w:ascii="Bookman Old Style" w:hAnsi="Bookman Old Style"/>
          <w:sz w:val="20"/>
          <w:szCs w:val="20"/>
          <w:lang w:val="id-ID"/>
        </w:rPr>
        <w:t>ada</w:t>
      </w:r>
      <w:r w:rsidR="00FE470F" w:rsidRPr="00FE470F">
        <w:rPr>
          <w:rFonts w:ascii="Bookman Old Style" w:hAnsi="Bookman Old Style"/>
          <w:sz w:val="20"/>
          <w:szCs w:val="20"/>
        </w:rPr>
        <w:t xml:space="preserve"> sehingga bisa terus </w:t>
      </w:r>
      <w:r w:rsidR="00FE470F" w:rsidRPr="00FE470F">
        <w:rPr>
          <w:rFonts w:ascii="Bookman Old Style" w:hAnsi="Bookman Old Style"/>
          <w:sz w:val="20"/>
          <w:szCs w:val="20"/>
          <w:lang w:val="sv-SE"/>
        </w:rPr>
        <w:t xml:space="preserve">dimanfaatkan mereka dan anak cucu mereka. </w:t>
      </w:r>
    </w:p>
    <w:p w:rsidR="007D684A" w:rsidRDefault="00224DED" w:rsidP="005F5BCF">
      <w:pPr>
        <w:numPr>
          <w:ilvl w:val="0"/>
          <w:numId w:val="1"/>
        </w:numPr>
        <w:pBdr>
          <w:top w:val="nil"/>
          <w:left w:val="nil"/>
          <w:bottom w:val="nil"/>
          <w:right w:val="nil"/>
          <w:between w:val="nil"/>
        </w:pBdr>
        <w:tabs>
          <w:tab w:val="left" w:pos="426"/>
        </w:tabs>
        <w:spacing w:before="120" w:after="120" w:line="240" w:lineRule="auto"/>
        <w:ind w:left="0" w:hanging="2"/>
        <w:jc w:val="left"/>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 xml:space="preserve">Acknowledgment </w:t>
      </w:r>
    </w:p>
    <w:p w:rsidR="009506A8" w:rsidRDefault="00FE470F" w:rsidP="009506A8">
      <w:pPr>
        <w:spacing w:line="240" w:lineRule="auto"/>
        <w:ind w:left="0" w:hanging="2"/>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Penulis mengucapkan terima kasih kepada </w:t>
      </w:r>
      <w:r w:rsidR="009506A8">
        <w:rPr>
          <w:rFonts w:ascii="Bookman Old Style" w:eastAsia="Bookman Old Style" w:hAnsi="Bookman Old Style" w:cs="Bookman Old Style"/>
          <w:sz w:val="20"/>
          <w:szCs w:val="20"/>
        </w:rPr>
        <w:t>De</w:t>
      </w:r>
      <w:r>
        <w:rPr>
          <w:rFonts w:ascii="Bookman Old Style" w:eastAsia="Bookman Old Style" w:hAnsi="Bookman Old Style" w:cs="Bookman Old Style"/>
          <w:sz w:val="20"/>
          <w:szCs w:val="20"/>
        </w:rPr>
        <w:t xml:space="preserve">kan FISIP Universitas Bengkulu, Jurusan Sosiologi Universitas Bengkulu, dan para </w:t>
      </w:r>
      <w:r w:rsidR="009506A8">
        <w:rPr>
          <w:rFonts w:ascii="Bookman Old Style" w:eastAsia="Bookman Old Style" w:hAnsi="Bookman Old Style" w:cs="Bookman Old Style"/>
          <w:sz w:val="20"/>
          <w:szCs w:val="20"/>
        </w:rPr>
        <w:t>enumerator</w:t>
      </w:r>
      <w:r>
        <w:rPr>
          <w:rFonts w:ascii="Bookman Old Style" w:eastAsia="Bookman Old Style" w:hAnsi="Bookman Old Style" w:cs="Bookman Old Style"/>
          <w:sz w:val="20"/>
          <w:szCs w:val="20"/>
        </w:rPr>
        <w:t xml:space="preserve"> penelitian. </w:t>
      </w:r>
    </w:p>
    <w:p w:rsidR="007D684A" w:rsidRPr="009506A8" w:rsidRDefault="009506A8" w:rsidP="009506A8">
      <w:pPr>
        <w:pStyle w:val="ListParagraph"/>
        <w:numPr>
          <w:ilvl w:val="0"/>
          <w:numId w:val="1"/>
        </w:numPr>
        <w:spacing w:line="240" w:lineRule="auto"/>
        <w:ind w:leftChars="0" w:firstLineChars="0"/>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Pendanaan</w:t>
      </w:r>
    </w:p>
    <w:p w:rsidR="009506A8" w:rsidRDefault="009506A8" w:rsidP="009506A8">
      <w:pPr>
        <w:spacing w:line="240" w:lineRule="auto"/>
        <w:ind w:left="0" w:hanging="2"/>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Penelitian ini didanai oleh Dana Penelitian Fakultas Ilmu</w:t>
      </w:r>
      <w:r w:rsidR="00BD7C3E">
        <w:rPr>
          <w:rFonts w:ascii="Bookman Old Style" w:eastAsia="Bookman Old Style" w:hAnsi="Bookman Old Style" w:cs="Bookman Old Style"/>
          <w:sz w:val="20"/>
          <w:szCs w:val="20"/>
        </w:rPr>
        <w:t xml:space="preserve"> Sosial dan Il</w:t>
      </w:r>
      <w:r>
        <w:rPr>
          <w:rFonts w:ascii="Bookman Old Style" w:eastAsia="Bookman Old Style" w:hAnsi="Bookman Old Style" w:cs="Bookman Old Style"/>
          <w:sz w:val="20"/>
          <w:szCs w:val="20"/>
        </w:rPr>
        <w:t xml:space="preserve">mu Politik Universitas Bengkulu yang bersumber pada PNBP. </w:t>
      </w:r>
    </w:p>
    <w:p w:rsidR="007D684A" w:rsidRPr="009506A8" w:rsidRDefault="009506A8" w:rsidP="009506A8">
      <w:pPr>
        <w:pStyle w:val="ListParagraph"/>
        <w:numPr>
          <w:ilvl w:val="0"/>
          <w:numId w:val="1"/>
        </w:numPr>
        <w:spacing w:line="240" w:lineRule="auto"/>
        <w:ind w:leftChars="0" w:firstLineChars="0"/>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Konflik Kepentingan</w:t>
      </w:r>
      <w:r w:rsidR="00224DED" w:rsidRPr="009506A8">
        <w:rPr>
          <w:rFonts w:ascii="Bookman Old Style" w:eastAsia="Bookman Old Style" w:hAnsi="Bookman Old Style" w:cs="Bookman Old Style"/>
          <w:b/>
          <w:sz w:val="20"/>
          <w:szCs w:val="20"/>
        </w:rPr>
        <w:t xml:space="preserve"> </w:t>
      </w:r>
    </w:p>
    <w:p w:rsidR="009506A8" w:rsidRPr="009506A8" w:rsidRDefault="009506A8" w:rsidP="009506A8">
      <w:pPr>
        <w:pStyle w:val="ListParagraph"/>
        <w:shd w:val="clear" w:color="auto" w:fill="F8F9FA"/>
        <w:suppressAutoHyphens w:val="0"/>
        <w:ind w:leftChars="0" w:left="0" w:firstLineChars="0" w:firstLine="0"/>
        <w:jc w:val="left"/>
        <w:textDirection w:val="lrTb"/>
        <w:textAlignment w:val="auto"/>
        <w:outlineLvl w:val="9"/>
        <w:rPr>
          <w:rFonts w:ascii="Bookman Old Style" w:hAnsi="Bookman Old Style" w:cs="Courier New"/>
          <w:color w:val="202124"/>
          <w:position w:val="0"/>
          <w:sz w:val="20"/>
          <w:szCs w:val="20"/>
          <w:lang w:eastAsia="en-US"/>
        </w:rPr>
      </w:pPr>
      <w:r w:rsidRPr="009506A8">
        <w:rPr>
          <w:rFonts w:ascii="Bookman Old Style" w:hAnsi="Bookman Old Style" w:cs="Courier New"/>
          <w:color w:val="202124"/>
          <w:position w:val="0"/>
          <w:sz w:val="20"/>
          <w:szCs w:val="20"/>
          <w:lang w:val="id-ID" w:eastAsia="en-US"/>
        </w:rPr>
        <w:t>"Penulis menyatakan tidak ada konflik kepentingan"</w:t>
      </w:r>
      <w:r>
        <w:rPr>
          <w:rFonts w:ascii="Bookman Old Style" w:hAnsi="Bookman Old Style" w:cs="Courier New"/>
          <w:color w:val="202124"/>
          <w:position w:val="0"/>
          <w:sz w:val="20"/>
          <w:szCs w:val="20"/>
          <w:lang w:eastAsia="en-US"/>
        </w:rPr>
        <w:t>.</w:t>
      </w:r>
    </w:p>
    <w:p w:rsidR="007D684A" w:rsidRDefault="009506A8" w:rsidP="005F5BCF">
      <w:pPr>
        <w:numPr>
          <w:ilvl w:val="0"/>
          <w:numId w:val="1"/>
        </w:numPr>
        <w:pBdr>
          <w:top w:val="nil"/>
          <w:left w:val="nil"/>
          <w:bottom w:val="nil"/>
          <w:right w:val="nil"/>
          <w:between w:val="nil"/>
        </w:pBdr>
        <w:tabs>
          <w:tab w:val="left" w:pos="426"/>
        </w:tabs>
        <w:spacing w:before="120" w:after="120" w:line="240" w:lineRule="auto"/>
        <w:ind w:left="0" w:hanging="2"/>
        <w:jc w:val="left"/>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Daftar Pustaka</w:t>
      </w:r>
    </w:p>
    <w:p w:rsidR="002F3589" w:rsidRDefault="002F3589">
      <w:pPr>
        <w:widowControl w:val="0"/>
        <w:spacing w:line="240" w:lineRule="auto"/>
        <w:ind w:left="0" w:hanging="2"/>
        <w:rPr>
          <w:rFonts w:ascii="Bookman Old Style" w:eastAsia="Bookman Old Style" w:hAnsi="Bookman Old Style" w:cs="Bookman Old Style"/>
          <w:sz w:val="20"/>
          <w:szCs w:val="20"/>
        </w:rPr>
      </w:pPr>
    </w:p>
    <w:p w:rsidR="005F5BCF" w:rsidRPr="005F5BCF" w:rsidRDefault="005F5BCF" w:rsidP="005F5BCF">
      <w:pPr>
        <w:widowControl w:val="0"/>
        <w:autoSpaceDE w:val="0"/>
        <w:autoSpaceDN w:val="0"/>
        <w:adjustRightInd w:val="0"/>
        <w:spacing w:line="240" w:lineRule="auto"/>
        <w:ind w:left="566" w:hangingChars="284" w:hanging="568"/>
        <w:rPr>
          <w:rFonts w:ascii="Bookman Old Style" w:hAnsi="Bookman Old Style"/>
          <w:noProof/>
          <w:sz w:val="20"/>
        </w:rPr>
      </w:pPr>
      <w:r>
        <w:rPr>
          <w:rFonts w:ascii="Bookman Old Style" w:eastAsia="Bookman Old Style" w:hAnsi="Bookman Old Style" w:cs="Bookman Old Style"/>
          <w:sz w:val="20"/>
          <w:szCs w:val="20"/>
        </w:rPr>
        <w:fldChar w:fldCharType="begin" w:fldLock="1"/>
      </w:r>
      <w:r>
        <w:rPr>
          <w:rFonts w:ascii="Bookman Old Style" w:eastAsia="Bookman Old Style" w:hAnsi="Bookman Old Style" w:cs="Bookman Old Style"/>
          <w:sz w:val="20"/>
          <w:szCs w:val="20"/>
        </w:rPr>
        <w:instrText xml:space="preserve">ADDIN Mendeley Bibliography CSL_BIBLIOGRAPHY </w:instrText>
      </w:r>
      <w:r>
        <w:rPr>
          <w:rFonts w:ascii="Bookman Old Style" w:eastAsia="Bookman Old Style" w:hAnsi="Bookman Old Style" w:cs="Bookman Old Style"/>
          <w:sz w:val="20"/>
          <w:szCs w:val="20"/>
        </w:rPr>
        <w:fldChar w:fldCharType="separate"/>
      </w:r>
      <w:r w:rsidRPr="005F5BCF">
        <w:rPr>
          <w:rFonts w:ascii="Bookman Old Style" w:hAnsi="Bookman Old Style"/>
          <w:noProof/>
          <w:sz w:val="20"/>
        </w:rPr>
        <w:t xml:space="preserve">Aswita, D., Suryadarma, I. G. P., &amp; Suyanto, S. (2018). Local wisdom of sabang island society (aceh, Indonesia) in building ecological intelligence to support sustainable tourism. </w:t>
      </w:r>
      <w:r w:rsidRPr="005F5BCF">
        <w:rPr>
          <w:rFonts w:ascii="Bookman Old Style" w:hAnsi="Bookman Old Style"/>
          <w:i/>
          <w:iCs/>
          <w:noProof/>
          <w:sz w:val="20"/>
        </w:rPr>
        <w:t>Geojournal of Tourism and Geosites</w:t>
      </w:r>
      <w:r w:rsidRPr="005F5BCF">
        <w:rPr>
          <w:rFonts w:ascii="Bookman Old Style" w:hAnsi="Bookman Old Style"/>
          <w:noProof/>
          <w:sz w:val="20"/>
        </w:rPr>
        <w:t xml:space="preserve">, </w:t>
      </w:r>
      <w:r w:rsidRPr="005F5BCF">
        <w:rPr>
          <w:rFonts w:ascii="Bookman Old Style" w:hAnsi="Bookman Old Style"/>
          <w:i/>
          <w:iCs/>
          <w:noProof/>
          <w:sz w:val="20"/>
        </w:rPr>
        <w:t>22</w:t>
      </w:r>
      <w:r w:rsidRPr="005F5BCF">
        <w:rPr>
          <w:rFonts w:ascii="Bookman Old Style" w:hAnsi="Bookman Old Style"/>
          <w:noProof/>
          <w:sz w:val="20"/>
        </w:rPr>
        <w:t>(2), 393–402. https://doi.org/10.30892/gtg.22210-297</w:t>
      </w:r>
    </w:p>
    <w:p w:rsidR="005F5BCF" w:rsidRPr="005F5BCF" w:rsidRDefault="005F5BCF" w:rsidP="005F5BCF">
      <w:pPr>
        <w:widowControl w:val="0"/>
        <w:autoSpaceDE w:val="0"/>
        <w:autoSpaceDN w:val="0"/>
        <w:adjustRightInd w:val="0"/>
        <w:spacing w:line="240" w:lineRule="auto"/>
        <w:ind w:left="566" w:hangingChars="284" w:hanging="568"/>
        <w:rPr>
          <w:rFonts w:ascii="Bookman Old Style" w:hAnsi="Bookman Old Style"/>
          <w:noProof/>
          <w:sz w:val="20"/>
        </w:rPr>
      </w:pPr>
      <w:r w:rsidRPr="005F5BCF">
        <w:rPr>
          <w:rFonts w:ascii="Bookman Old Style" w:hAnsi="Bookman Old Style"/>
          <w:noProof/>
          <w:sz w:val="20"/>
        </w:rPr>
        <w:t xml:space="preserve">Ayers, A. L., Kittinger, J. N., Imperial, M. T., &amp; Vaughan, M. B. (2017). Making the transition to co-management governance arrangements in Hawai‘i: A framework for understanding transaction and transformation costs. </w:t>
      </w:r>
      <w:r w:rsidRPr="005F5BCF">
        <w:rPr>
          <w:rFonts w:ascii="Bookman Old Style" w:hAnsi="Bookman Old Style"/>
          <w:i/>
          <w:iCs/>
          <w:noProof/>
          <w:sz w:val="20"/>
        </w:rPr>
        <w:t>International Journal of the Commons</w:t>
      </w:r>
      <w:r w:rsidRPr="005F5BCF">
        <w:rPr>
          <w:rFonts w:ascii="Bookman Old Style" w:hAnsi="Bookman Old Style"/>
          <w:noProof/>
          <w:sz w:val="20"/>
        </w:rPr>
        <w:t xml:space="preserve">, </w:t>
      </w:r>
      <w:r w:rsidRPr="005F5BCF">
        <w:rPr>
          <w:rFonts w:ascii="Bookman Old Style" w:hAnsi="Bookman Old Style"/>
          <w:i/>
          <w:iCs/>
          <w:noProof/>
          <w:sz w:val="20"/>
        </w:rPr>
        <w:t>11</w:t>
      </w:r>
      <w:r w:rsidRPr="005F5BCF">
        <w:rPr>
          <w:rFonts w:ascii="Bookman Old Style" w:hAnsi="Bookman Old Style"/>
          <w:noProof/>
          <w:sz w:val="20"/>
        </w:rPr>
        <w:t>(1), 388–421. https://doi.org/10.18352/ijc.709</w:t>
      </w:r>
    </w:p>
    <w:p w:rsidR="005F5BCF" w:rsidRPr="005F5BCF" w:rsidRDefault="005F5BCF" w:rsidP="005F5BCF">
      <w:pPr>
        <w:widowControl w:val="0"/>
        <w:autoSpaceDE w:val="0"/>
        <w:autoSpaceDN w:val="0"/>
        <w:adjustRightInd w:val="0"/>
        <w:spacing w:line="240" w:lineRule="auto"/>
        <w:ind w:left="566" w:hangingChars="284" w:hanging="568"/>
        <w:rPr>
          <w:rFonts w:ascii="Bookman Old Style" w:hAnsi="Bookman Old Style"/>
          <w:noProof/>
          <w:sz w:val="20"/>
        </w:rPr>
      </w:pPr>
      <w:r w:rsidRPr="005F5BCF">
        <w:rPr>
          <w:rFonts w:ascii="Bookman Old Style" w:hAnsi="Bookman Old Style"/>
          <w:noProof/>
          <w:sz w:val="20"/>
        </w:rPr>
        <w:t xml:space="preserve">Dahliani, D. (2015). Local wisdom in built environment in globalization era. </w:t>
      </w:r>
      <w:r w:rsidRPr="005F5BCF">
        <w:rPr>
          <w:rFonts w:ascii="Bookman Old Style" w:hAnsi="Bookman Old Style"/>
          <w:i/>
          <w:iCs/>
          <w:noProof/>
          <w:sz w:val="20"/>
        </w:rPr>
        <w:t>International Journal of Education and Research</w:t>
      </w:r>
      <w:r w:rsidRPr="005F5BCF">
        <w:rPr>
          <w:rFonts w:ascii="Bookman Old Style" w:hAnsi="Bookman Old Style"/>
          <w:noProof/>
          <w:sz w:val="20"/>
        </w:rPr>
        <w:t xml:space="preserve">, </w:t>
      </w:r>
      <w:r w:rsidRPr="005F5BCF">
        <w:rPr>
          <w:rFonts w:ascii="Bookman Old Style" w:hAnsi="Bookman Old Style"/>
          <w:i/>
          <w:iCs/>
          <w:noProof/>
          <w:sz w:val="20"/>
        </w:rPr>
        <w:t>3</w:t>
      </w:r>
      <w:r w:rsidRPr="005F5BCF">
        <w:rPr>
          <w:rFonts w:ascii="Bookman Old Style" w:hAnsi="Bookman Old Style"/>
          <w:noProof/>
          <w:sz w:val="20"/>
        </w:rPr>
        <w:t>(6), 157–166. https://www.ijern.com/journal/2015/June-2015/13.pdf</w:t>
      </w:r>
    </w:p>
    <w:p w:rsidR="005F5BCF" w:rsidRPr="005F5BCF" w:rsidRDefault="005F5BCF" w:rsidP="005F5BCF">
      <w:pPr>
        <w:widowControl w:val="0"/>
        <w:autoSpaceDE w:val="0"/>
        <w:autoSpaceDN w:val="0"/>
        <w:adjustRightInd w:val="0"/>
        <w:spacing w:line="240" w:lineRule="auto"/>
        <w:ind w:left="0" w:hanging="2"/>
        <w:rPr>
          <w:rFonts w:ascii="Bookman Old Style" w:hAnsi="Bookman Old Style"/>
          <w:noProof/>
          <w:sz w:val="20"/>
        </w:rPr>
      </w:pPr>
      <w:r w:rsidRPr="005F5BCF">
        <w:rPr>
          <w:rFonts w:ascii="Bookman Old Style" w:hAnsi="Bookman Old Style"/>
          <w:noProof/>
          <w:sz w:val="20"/>
        </w:rPr>
        <w:t xml:space="preserve">Geertz, C. (2008). </w:t>
      </w:r>
      <w:r w:rsidRPr="005F5BCF">
        <w:rPr>
          <w:rFonts w:ascii="Bookman Old Style" w:hAnsi="Bookman Old Style"/>
          <w:i/>
          <w:iCs/>
          <w:noProof/>
          <w:sz w:val="20"/>
        </w:rPr>
        <w:t>Local Knowledge : Further Essays in Interpretive Knowledge</w:t>
      </w:r>
      <w:r w:rsidRPr="005F5BCF">
        <w:rPr>
          <w:rFonts w:ascii="Bookman Old Style" w:hAnsi="Bookman Old Style"/>
          <w:noProof/>
          <w:sz w:val="20"/>
        </w:rPr>
        <w:t>. Basic Books.</w:t>
      </w:r>
    </w:p>
    <w:p w:rsidR="005F5BCF" w:rsidRPr="005F5BCF" w:rsidRDefault="005F5BCF" w:rsidP="005F5BCF">
      <w:pPr>
        <w:widowControl w:val="0"/>
        <w:autoSpaceDE w:val="0"/>
        <w:autoSpaceDN w:val="0"/>
        <w:adjustRightInd w:val="0"/>
        <w:spacing w:line="240" w:lineRule="auto"/>
        <w:ind w:left="566" w:hangingChars="284" w:hanging="568"/>
        <w:rPr>
          <w:rFonts w:ascii="Bookman Old Style" w:hAnsi="Bookman Old Style"/>
          <w:noProof/>
          <w:sz w:val="20"/>
        </w:rPr>
      </w:pPr>
      <w:r w:rsidRPr="005F5BCF">
        <w:rPr>
          <w:rFonts w:ascii="Bookman Old Style" w:hAnsi="Bookman Old Style"/>
          <w:noProof/>
          <w:sz w:val="20"/>
        </w:rPr>
        <w:t xml:space="preserve">Gelcich, S., Hughes, T. P., Olsson, P., Folke, C., Defeo, O., Fernández, M., Foale, S., Gunderson, L. H., Rodríguez-Sickert, C., Scheffer, M., Steneck, R. S., &amp; Castilla, J. C. (2010). Navigating transformations in governance of Chilean marine coastal resources. </w:t>
      </w:r>
      <w:r w:rsidRPr="005F5BCF">
        <w:rPr>
          <w:rFonts w:ascii="Bookman Old Style" w:hAnsi="Bookman Old Style"/>
          <w:i/>
          <w:iCs/>
          <w:noProof/>
          <w:sz w:val="20"/>
        </w:rPr>
        <w:t>Proceedings of the National Academy of Sciences of the United States of America</w:t>
      </w:r>
      <w:r w:rsidRPr="005F5BCF">
        <w:rPr>
          <w:rFonts w:ascii="Bookman Old Style" w:hAnsi="Bookman Old Style"/>
          <w:noProof/>
          <w:sz w:val="20"/>
        </w:rPr>
        <w:t xml:space="preserve">, </w:t>
      </w:r>
      <w:r w:rsidRPr="005F5BCF">
        <w:rPr>
          <w:rFonts w:ascii="Bookman Old Style" w:hAnsi="Bookman Old Style"/>
          <w:i/>
          <w:iCs/>
          <w:noProof/>
          <w:sz w:val="20"/>
        </w:rPr>
        <w:t>107</w:t>
      </w:r>
      <w:r w:rsidRPr="005F5BCF">
        <w:rPr>
          <w:rFonts w:ascii="Bookman Old Style" w:hAnsi="Bookman Old Style"/>
          <w:noProof/>
          <w:sz w:val="20"/>
        </w:rPr>
        <w:t>(39), 16794–16799. https://doi.org/10.1073/pnas.1012021107</w:t>
      </w:r>
    </w:p>
    <w:p w:rsidR="005F5BCF" w:rsidRPr="005F5BCF" w:rsidRDefault="005F5BCF" w:rsidP="005F5BCF">
      <w:pPr>
        <w:widowControl w:val="0"/>
        <w:autoSpaceDE w:val="0"/>
        <w:autoSpaceDN w:val="0"/>
        <w:adjustRightInd w:val="0"/>
        <w:spacing w:line="240" w:lineRule="auto"/>
        <w:ind w:left="566" w:hangingChars="284" w:hanging="568"/>
        <w:rPr>
          <w:rFonts w:ascii="Bookman Old Style" w:hAnsi="Bookman Old Style"/>
          <w:noProof/>
          <w:sz w:val="20"/>
        </w:rPr>
      </w:pPr>
      <w:r w:rsidRPr="005F5BCF">
        <w:rPr>
          <w:rFonts w:ascii="Bookman Old Style" w:hAnsi="Bookman Old Style"/>
          <w:noProof/>
          <w:sz w:val="20"/>
        </w:rPr>
        <w:t xml:space="preserve">Goulding, M., Venticinque, E., Ribeiro, M. L. d. B., Barthem, R. B., Leite, R. G., Forsberg, B., Petry, P., Lopes da Silva-Júnior, U., Ferraz, P. S., &amp; Cañas, C. (2019). Ecosystem-based management of Amazon fisheries and wetlands. </w:t>
      </w:r>
      <w:r w:rsidRPr="005F5BCF">
        <w:rPr>
          <w:rFonts w:ascii="Bookman Old Style" w:hAnsi="Bookman Old Style"/>
          <w:i/>
          <w:iCs/>
          <w:noProof/>
          <w:sz w:val="20"/>
        </w:rPr>
        <w:t>Fish and Fisheries</w:t>
      </w:r>
      <w:r w:rsidRPr="005F5BCF">
        <w:rPr>
          <w:rFonts w:ascii="Bookman Old Style" w:hAnsi="Bookman Old Style"/>
          <w:noProof/>
          <w:sz w:val="20"/>
        </w:rPr>
        <w:t xml:space="preserve">, </w:t>
      </w:r>
      <w:r w:rsidRPr="005F5BCF">
        <w:rPr>
          <w:rFonts w:ascii="Bookman Old Style" w:hAnsi="Bookman Old Style"/>
          <w:i/>
          <w:iCs/>
          <w:noProof/>
          <w:sz w:val="20"/>
        </w:rPr>
        <w:t>20</w:t>
      </w:r>
      <w:r w:rsidRPr="005F5BCF">
        <w:rPr>
          <w:rFonts w:ascii="Bookman Old Style" w:hAnsi="Bookman Old Style"/>
          <w:noProof/>
          <w:sz w:val="20"/>
        </w:rPr>
        <w:t>(1), 138–158. https://doi.org/10.1111/faf.12328</w:t>
      </w:r>
    </w:p>
    <w:p w:rsidR="005F5BCF" w:rsidRPr="005F5BCF" w:rsidRDefault="005F5BCF" w:rsidP="005F5BCF">
      <w:pPr>
        <w:widowControl w:val="0"/>
        <w:autoSpaceDE w:val="0"/>
        <w:autoSpaceDN w:val="0"/>
        <w:adjustRightInd w:val="0"/>
        <w:spacing w:line="240" w:lineRule="auto"/>
        <w:ind w:left="566" w:hangingChars="284" w:hanging="568"/>
        <w:rPr>
          <w:rFonts w:ascii="Bookman Old Style" w:hAnsi="Bookman Old Style"/>
          <w:noProof/>
          <w:sz w:val="20"/>
        </w:rPr>
      </w:pPr>
      <w:r w:rsidRPr="005F5BCF">
        <w:rPr>
          <w:rFonts w:ascii="Bookman Old Style" w:hAnsi="Bookman Old Style"/>
          <w:noProof/>
          <w:sz w:val="20"/>
        </w:rPr>
        <w:lastRenderedPageBreak/>
        <w:t xml:space="preserve">Hartati, V., &amp; Islamiati, F. A. (2019). Analysis of location selection of fish collection center using ahp method in national fish logistic system. </w:t>
      </w:r>
      <w:r w:rsidRPr="005F5BCF">
        <w:rPr>
          <w:rFonts w:ascii="Bookman Old Style" w:hAnsi="Bookman Old Style"/>
          <w:i/>
          <w:iCs/>
          <w:noProof/>
          <w:sz w:val="20"/>
        </w:rPr>
        <w:t>Civil Engineering and Architecture</w:t>
      </w:r>
      <w:r w:rsidRPr="005F5BCF">
        <w:rPr>
          <w:rFonts w:ascii="Bookman Old Style" w:hAnsi="Bookman Old Style"/>
          <w:noProof/>
          <w:sz w:val="20"/>
        </w:rPr>
        <w:t xml:space="preserve">, </w:t>
      </w:r>
      <w:r w:rsidRPr="005F5BCF">
        <w:rPr>
          <w:rFonts w:ascii="Bookman Old Style" w:hAnsi="Bookman Old Style"/>
          <w:i/>
          <w:iCs/>
          <w:noProof/>
          <w:sz w:val="20"/>
        </w:rPr>
        <w:t>7</w:t>
      </w:r>
      <w:r w:rsidRPr="005F5BCF">
        <w:rPr>
          <w:rFonts w:ascii="Bookman Old Style" w:hAnsi="Bookman Old Style"/>
          <w:noProof/>
          <w:sz w:val="20"/>
        </w:rPr>
        <w:t>(3), 41–49. https://doi.org/10.13189/cea.2019.071307</w:t>
      </w:r>
    </w:p>
    <w:p w:rsidR="005F5BCF" w:rsidRPr="005F5BCF" w:rsidRDefault="005F5BCF" w:rsidP="005F5BCF">
      <w:pPr>
        <w:widowControl w:val="0"/>
        <w:autoSpaceDE w:val="0"/>
        <w:autoSpaceDN w:val="0"/>
        <w:adjustRightInd w:val="0"/>
        <w:spacing w:line="240" w:lineRule="auto"/>
        <w:ind w:left="566" w:hangingChars="284" w:hanging="568"/>
        <w:rPr>
          <w:rFonts w:ascii="Bookman Old Style" w:hAnsi="Bookman Old Style"/>
          <w:noProof/>
          <w:sz w:val="20"/>
        </w:rPr>
      </w:pPr>
      <w:r w:rsidRPr="005F5BCF">
        <w:rPr>
          <w:rFonts w:ascii="Bookman Old Style" w:hAnsi="Bookman Old Style"/>
          <w:noProof/>
          <w:sz w:val="20"/>
        </w:rPr>
        <w:t xml:space="preserve">Hayashi, S. N., Souza-Filho, P. W. M., Nascimento, W. R., &amp; Fernandes, M. E. B. (2018). The effect of anthropogenic drivers on spatial patterns of mangrove land use on the Amazon coast. </w:t>
      </w:r>
      <w:r w:rsidRPr="005F5BCF">
        <w:rPr>
          <w:rFonts w:ascii="Bookman Old Style" w:hAnsi="Bookman Old Style"/>
          <w:i/>
          <w:iCs/>
          <w:noProof/>
          <w:sz w:val="20"/>
        </w:rPr>
        <w:t>PLoS ONE</w:t>
      </w:r>
      <w:r w:rsidRPr="005F5BCF">
        <w:rPr>
          <w:rFonts w:ascii="Bookman Old Style" w:hAnsi="Bookman Old Style"/>
          <w:noProof/>
          <w:sz w:val="20"/>
        </w:rPr>
        <w:t xml:space="preserve">, </w:t>
      </w:r>
      <w:r w:rsidRPr="005F5BCF">
        <w:rPr>
          <w:rFonts w:ascii="Bookman Old Style" w:hAnsi="Bookman Old Style"/>
          <w:i/>
          <w:iCs/>
          <w:noProof/>
          <w:sz w:val="20"/>
        </w:rPr>
        <w:t>14</w:t>
      </w:r>
      <w:r w:rsidRPr="005F5BCF">
        <w:rPr>
          <w:rFonts w:ascii="Bookman Old Style" w:hAnsi="Bookman Old Style"/>
          <w:noProof/>
          <w:sz w:val="20"/>
        </w:rPr>
        <w:t>(6), 1–20. https://doi.org/10.1371/journal.pone.0217754</w:t>
      </w:r>
    </w:p>
    <w:p w:rsidR="005F5BCF" w:rsidRPr="005F5BCF" w:rsidRDefault="005F5BCF" w:rsidP="005F5BCF">
      <w:pPr>
        <w:widowControl w:val="0"/>
        <w:autoSpaceDE w:val="0"/>
        <w:autoSpaceDN w:val="0"/>
        <w:adjustRightInd w:val="0"/>
        <w:spacing w:line="240" w:lineRule="auto"/>
        <w:ind w:left="566" w:hangingChars="284" w:hanging="568"/>
        <w:rPr>
          <w:rFonts w:ascii="Bookman Old Style" w:hAnsi="Bookman Old Style"/>
          <w:noProof/>
          <w:sz w:val="20"/>
        </w:rPr>
      </w:pPr>
      <w:r w:rsidRPr="005F5BCF">
        <w:rPr>
          <w:rFonts w:ascii="Bookman Old Style" w:hAnsi="Bookman Old Style"/>
          <w:noProof/>
          <w:sz w:val="20"/>
        </w:rPr>
        <w:t xml:space="preserve">Mungmachon, M. R. (2012). Knowledge and Local Wisdom : Community Treasure. </w:t>
      </w:r>
      <w:r w:rsidRPr="005F5BCF">
        <w:rPr>
          <w:rFonts w:ascii="Bookman Old Style" w:hAnsi="Bookman Old Style"/>
          <w:i/>
          <w:iCs/>
          <w:noProof/>
          <w:sz w:val="20"/>
        </w:rPr>
        <w:t>International Journal of Humanities and Social Science</w:t>
      </w:r>
      <w:r w:rsidRPr="005F5BCF">
        <w:rPr>
          <w:rFonts w:ascii="Bookman Old Style" w:hAnsi="Bookman Old Style"/>
          <w:noProof/>
          <w:sz w:val="20"/>
        </w:rPr>
        <w:t xml:space="preserve">, </w:t>
      </w:r>
      <w:r w:rsidRPr="005F5BCF">
        <w:rPr>
          <w:rFonts w:ascii="Bookman Old Style" w:hAnsi="Bookman Old Style"/>
          <w:i/>
          <w:iCs/>
          <w:noProof/>
          <w:sz w:val="20"/>
        </w:rPr>
        <w:t>2</w:t>
      </w:r>
      <w:r w:rsidRPr="005F5BCF">
        <w:rPr>
          <w:rFonts w:ascii="Bookman Old Style" w:hAnsi="Bookman Old Style"/>
          <w:noProof/>
          <w:sz w:val="20"/>
        </w:rPr>
        <w:t>(13), 174–181. http://www.ijhssnet.com/journals/Vol_2_No_13_July_2012/18.pdf</w:t>
      </w:r>
    </w:p>
    <w:p w:rsidR="005F5BCF" w:rsidRPr="005F5BCF" w:rsidRDefault="005F5BCF" w:rsidP="005F5BCF">
      <w:pPr>
        <w:widowControl w:val="0"/>
        <w:autoSpaceDE w:val="0"/>
        <w:autoSpaceDN w:val="0"/>
        <w:adjustRightInd w:val="0"/>
        <w:spacing w:line="240" w:lineRule="auto"/>
        <w:ind w:left="566" w:hangingChars="284" w:hanging="568"/>
        <w:rPr>
          <w:rFonts w:ascii="Bookman Old Style" w:hAnsi="Bookman Old Style"/>
          <w:noProof/>
          <w:sz w:val="20"/>
        </w:rPr>
      </w:pPr>
      <w:r w:rsidRPr="005F5BCF">
        <w:rPr>
          <w:rFonts w:ascii="Bookman Old Style" w:hAnsi="Bookman Old Style"/>
          <w:noProof/>
          <w:sz w:val="20"/>
        </w:rPr>
        <w:t xml:space="preserve">Partelow, S., Glaser, M., Solano Arce, S., Sá Leitão Barboza, R., &amp; Schlüter, A. (2018). Mangroves, fishers, and the struggle for adaptive comanagement: Applying the social-ecological systems framework to a marine extractive reserve (Resex) in Brazil. </w:t>
      </w:r>
      <w:r w:rsidRPr="005F5BCF">
        <w:rPr>
          <w:rFonts w:ascii="Bookman Old Style" w:hAnsi="Bookman Old Style"/>
          <w:i/>
          <w:iCs/>
          <w:noProof/>
          <w:sz w:val="20"/>
        </w:rPr>
        <w:t>Ecology and Society</w:t>
      </w:r>
      <w:r w:rsidRPr="005F5BCF">
        <w:rPr>
          <w:rFonts w:ascii="Bookman Old Style" w:hAnsi="Bookman Old Style"/>
          <w:noProof/>
          <w:sz w:val="20"/>
        </w:rPr>
        <w:t xml:space="preserve">, </w:t>
      </w:r>
      <w:r w:rsidRPr="005F5BCF">
        <w:rPr>
          <w:rFonts w:ascii="Bookman Old Style" w:hAnsi="Bookman Old Style"/>
          <w:i/>
          <w:iCs/>
          <w:noProof/>
          <w:sz w:val="20"/>
        </w:rPr>
        <w:t>23</w:t>
      </w:r>
      <w:r w:rsidRPr="005F5BCF">
        <w:rPr>
          <w:rFonts w:ascii="Bookman Old Style" w:hAnsi="Bookman Old Style"/>
          <w:noProof/>
          <w:sz w:val="20"/>
        </w:rPr>
        <w:t>(3). https://doi.org/10.5751/ES-10269-230319</w:t>
      </w:r>
    </w:p>
    <w:p w:rsidR="005F5BCF" w:rsidRPr="005F5BCF" w:rsidRDefault="005F5BCF" w:rsidP="005F5BCF">
      <w:pPr>
        <w:widowControl w:val="0"/>
        <w:autoSpaceDE w:val="0"/>
        <w:autoSpaceDN w:val="0"/>
        <w:adjustRightInd w:val="0"/>
        <w:spacing w:line="240" w:lineRule="auto"/>
        <w:ind w:left="566" w:hangingChars="284" w:hanging="568"/>
        <w:rPr>
          <w:rFonts w:ascii="Bookman Old Style" w:hAnsi="Bookman Old Style"/>
          <w:noProof/>
          <w:sz w:val="20"/>
        </w:rPr>
      </w:pPr>
      <w:r w:rsidRPr="005F5BCF">
        <w:rPr>
          <w:rFonts w:ascii="Bookman Old Style" w:hAnsi="Bookman Old Style"/>
          <w:noProof/>
          <w:sz w:val="20"/>
        </w:rPr>
        <w:t xml:space="preserve">Sarathchandra, C., Kambach, S., Ariyarathna, S. C., Xu, J., Harrison, R. D., &amp; Wickramasinghe, S. (2018). Significance of mangrove biodiversity conservation in fishery production and living conditions of coastal communities in Sri Lanka. </w:t>
      </w:r>
      <w:r w:rsidRPr="005F5BCF">
        <w:rPr>
          <w:rFonts w:ascii="Bookman Old Style" w:hAnsi="Bookman Old Style"/>
          <w:i/>
          <w:iCs/>
          <w:noProof/>
          <w:sz w:val="20"/>
        </w:rPr>
        <w:t>Diversity</w:t>
      </w:r>
      <w:r w:rsidRPr="005F5BCF">
        <w:rPr>
          <w:rFonts w:ascii="Bookman Old Style" w:hAnsi="Bookman Old Style"/>
          <w:noProof/>
          <w:sz w:val="20"/>
        </w:rPr>
        <w:t xml:space="preserve">, </w:t>
      </w:r>
      <w:r w:rsidRPr="005F5BCF">
        <w:rPr>
          <w:rFonts w:ascii="Bookman Old Style" w:hAnsi="Bookman Old Style"/>
          <w:i/>
          <w:iCs/>
          <w:noProof/>
          <w:sz w:val="20"/>
        </w:rPr>
        <w:t>10</w:t>
      </w:r>
      <w:r w:rsidRPr="005F5BCF">
        <w:rPr>
          <w:rFonts w:ascii="Bookman Old Style" w:hAnsi="Bookman Old Style"/>
          <w:noProof/>
          <w:sz w:val="20"/>
        </w:rPr>
        <w:t>(2), 1–12. https://doi.org/10.3390/d10020020</w:t>
      </w:r>
    </w:p>
    <w:p w:rsidR="005F5BCF" w:rsidRPr="005F5BCF" w:rsidRDefault="005F5BCF" w:rsidP="005F5BCF">
      <w:pPr>
        <w:widowControl w:val="0"/>
        <w:autoSpaceDE w:val="0"/>
        <w:autoSpaceDN w:val="0"/>
        <w:adjustRightInd w:val="0"/>
        <w:spacing w:line="240" w:lineRule="auto"/>
        <w:ind w:left="566" w:hangingChars="284" w:hanging="568"/>
        <w:rPr>
          <w:rFonts w:ascii="Bookman Old Style" w:hAnsi="Bookman Old Style"/>
          <w:noProof/>
          <w:sz w:val="20"/>
        </w:rPr>
      </w:pPr>
      <w:r w:rsidRPr="005F5BCF">
        <w:rPr>
          <w:rFonts w:ascii="Bookman Old Style" w:hAnsi="Bookman Old Style"/>
          <w:noProof/>
          <w:sz w:val="20"/>
        </w:rPr>
        <w:t xml:space="preserve">Small, C., Sousa, D., Yetman, G., Elvidge, C., &amp; MacManus, K. (2018). Decades of urban growth and development on the Asian megadeltas. </w:t>
      </w:r>
      <w:r w:rsidRPr="005F5BCF">
        <w:rPr>
          <w:rFonts w:ascii="Bookman Old Style" w:hAnsi="Bookman Old Style"/>
          <w:i/>
          <w:iCs/>
          <w:noProof/>
          <w:sz w:val="20"/>
        </w:rPr>
        <w:t>Global and Planetary Change</w:t>
      </w:r>
      <w:r w:rsidRPr="005F5BCF">
        <w:rPr>
          <w:rFonts w:ascii="Bookman Old Style" w:hAnsi="Bookman Old Style"/>
          <w:noProof/>
          <w:sz w:val="20"/>
        </w:rPr>
        <w:t xml:space="preserve">, </w:t>
      </w:r>
      <w:r w:rsidRPr="005F5BCF">
        <w:rPr>
          <w:rFonts w:ascii="Bookman Old Style" w:hAnsi="Bookman Old Style"/>
          <w:i/>
          <w:iCs/>
          <w:noProof/>
          <w:sz w:val="20"/>
        </w:rPr>
        <w:t>165</w:t>
      </w:r>
      <w:r w:rsidRPr="005F5BCF">
        <w:rPr>
          <w:rFonts w:ascii="Bookman Old Style" w:hAnsi="Bookman Old Style"/>
          <w:noProof/>
          <w:sz w:val="20"/>
        </w:rPr>
        <w:t>, 62–89. https://doi.org/10.1016/j.gloplacha.2018.03.005</w:t>
      </w:r>
    </w:p>
    <w:p w:rsidR="005F5BCF" w:rsidRPr="005F5BCF" w:rsidRDefault="005F5BCF" w:rsidP="005F5BCF">
      <w:pPr>
        <w:widowControl w:val="0"/>
        <w:autoSpaceDE w:val="0"/>
        <w:autoSpaceDN w:val="0"/>
        <w:adjustRightInd w:val="0"/>
        <w:spacing w:line="240" w:lineRule="auto"/>
        <w:ind w:left="566" w:hangingChars="284" w:hanging="568"/>
        <w:rPr>
          <w:rFonts w:ascii="Bookman Old Style" w:hAnsi="Bookman Old Style"/>
          <w:noProof/>
          <w:sz w:val="20"/>
        </w:rPr>
      </w:pPr>
      <w:r w:rsidRPr="005F5BCF">
        <w:rPr>
          <w:rFonts w:ascii="Bookman Old Style" w:hAnsi="Bookman Old Style"/>
          <w:noProof/>
          <w:sz w:val="20"/>
        </w:rPr>
        <w:t xml:space="preserve">Smith, C. S., Gittman, R. K., Neylan, I. P., Scyphers, S. B., Morton, J. P., Joel Fodrie, F., Grabowski, J. H., &amp; Peterson, C. H. (2017). Hurricane damage along natural and hardened estuarine shorelines: Using homeowner experiences to promote nature-based coastal protection. </w:t>
      </w:r>
      <w:r w:rsidRPr="005F5BCF">
        <w:rPr>
          <w:rFonts w:ascii="Bookman Old Style" w:hAnsi="Bookman Old Style"/>
          <w:i/>
          <w:iCs/>
          <w:noProof/>
          <w:sz w:val="20"/>
        </w:rPr>
        <w:t>Marine Policy</w:t>
      </w:r>
      <w:r w:rsidRPr="005F5BCF">
        <w:rPr>
          <w:rFonts w:ascii="Bookman Old Style" w:hAnsi="Bookman Old Style"/>
          <w:noProof/>
          <w:sz w:val="20"/>
        </w:rPr>
        <w:t xml:space="preserve">, </w:t>
      </w:r>
      <w:r w:rsidRPr="005F5BCF">
        <w:rPr>
          <w:rFonts w:ascii="Bookman Old Style" w:hAnsi="Bookman Old Style"/>
          <w:i/>
          <w:iCs/>
          <w:noProof/>
          <w:sz w:val="20"/>
        </w:rPr>
        <w:t>81</w:t>
      </w:r>
      <w:r w:rsidRPr="005F5BCF">
        <w:rPr>
          <w:rFonts w:ascii="Bookman Old Style" w:hAnsi="Bookman Old Style"/>
          <w:noProof/>
          <w:sz w:val="20"/>
        </w:rPr>
        <w:t>(February), 350–358. https://doi.org/10.1016/j.marpol.2017.04.013</w:t>
      </w:r>
    </w:p>
    <w:p w:rsidR="005F5BCF" w:rsidRPr="005F5BCF" w:rsidRDefault="005F5BCF" w:rsidP="005F5BCF">
      <w:pPr>
        <w:widowControl w:val="0"/>
        <w:autoSpaceDE w:val="0"/>
        <w:autoSpaceDN w:val="0"/>
        <w:adjustRightInd w:val="0"/>
        <w:spacing w:line="240" w:lineRule="auto"/>
        <w:ind w:left="566" w:hangingChars="284" w:hanging="568"/>
        <w:rPr>
          <w:rFonts w:ascii="Bookman Old Style" w:hAnsi="Bookman Old Style"/>
          <w:noProof/>
          <w:sz w:val="20"/>
        </w:rPr>
      </w:pPr>
      <w:r w:rsidRPr="005F5BCF">
        <w:rPr>
          <w:rFonts w:ascii="Bookman Old Style" w:hAnsi="Bookman Old Style"/>
          <w:noProof/>
          <w:sz w:val="20"/>
        </w:rPr>
        <w:t xml:space="preserve">Sowman, M., &amp; Sunde, J. (2018). Social impacts of marine protected areas in South Africa on coastal fishing communities. </w:t>
      </w:r>
      <w:r w:rsidRPr="005F5BCF">
        <w:rPr>
          <w:rFonts w:ascii="Bookman Old Style" w:hAnsi="Bookman Old Style"/>
          <w:i/>
          <w:iCs/>
          <w:noProof/>
          <w:sz w:val="20"/>
        </w:rPr>
        <w:t>Ocean and Coastal Management</w:t>
      </w:r>
      <w:r w:rsidRPr="005F5BCF">
        <w:rPr>
          <w:rFonts w:ascii="Bookman Old Style" w:hAnsi="Bookman Old Style"/>
          <w:noProof/>
          <w:sz w:val="20"/>
        </w:rPr>
        <w:t xml:space="preserve">, </w:t>
      </w:r>
      <w:r w:rsidRPr="005F5BCF">
        <w:rPr>
          <w:rFonts w:ascii="Bookman Old Style" w:hAnsi="Bookman Old Style"/>
          <w:i/>
          <w:iCs/>
          <w:noProof/>
          <w:sz w:val="20"/>
        </w:rPr>
        <w:t>157</w:t>
      </w:r>
      <w:r w:rsidRPr="005F5BCF">
        <w:rPr>
          <w:rFonts w:ascii="Bookman Old Style" w:hAnsi="Bookman Old Style"/>
          <w:noProof/>
          <w:sz w:val="20"/>
        </w:rPr>
        <w:t>(April 2017), 168–179. https://doi.org/10.1016/j.ocecoaman.2018.02.013</w:t>
      </w:r>
    </w:p>
    <w:p w:rsidR="005F5BCF" w:rsidRPr="005F5BCF" w:rsidRDefault="005F5BCF" w:rsidP="005F5BCF">
      <w:pPr>
        <w:widowControl w:val="0"/>
        <w:autoSpaceDE w:val="0"/>
        <w:autoSpaceDN w:val="0"/>
        <w:adjustRightInd w:val="0"/>
        <w:spacing w:line="240" w:lineRule="auto"/>
        <w:ind w:left="566" w:hangingChars="284" w:hanging="568"/>
        <w:rPr>
          <w:rFonts w:ascii="Bookman Old Style" w:hAnsi="Bookman Old Style"/>
          <w:noProof/>
          <w:sz w:val="20"/>
        </w:rPr>
      </w:pPr>
      <w:r w:rsidRPr="005F5BCF">
        <w:rPr>
          <w:rFonts w:ascii="Bookman Old Style" w:hAnsi="Bookman Old Style"/>
          <w:noProof/>
          <w:sz w:val="20"/>
        </w:rPr>
        <w:t xml:space="preserve">Wagiran. (2012). Pengembangan Karakter Berbasis Kearifan Lokal Hamemayu Hayuning Bawana (Identifikasi Nilai-nilai Karakter Berbasis Budaya). </w:t>
      </w:r>
      <w:r w:rsidRPr="005F5BCF">
        <w:rPr>
          <w:rFonts w:ascii="Bookman Old Style" w:hAnsi="Bookman Old Style"/>
          <w:i/>
          <w:iCs/>
          <w:noProof/>
          <w:sz w:val="20"/>
        </w:rPr>
        <w:t>Jurnal Pendidikan Karakter</w:t>
      </w:r>
      <w:r w:rsidRPr="005F5BCF">
        <w:rPr>
          <w:rFonts w:ascii="Bookman Old Style" w:hAnsi="Bookman Old Style"/>
          <w:noProof/>
          <w:sz w:val="20"/>
        </w:rPr>
        <w:t xml:space="preserve">, </w:t>
      </w:r>
      <w:r w:rsidRPr="005F5BCF">
        <w:rPr>
          <w:rFonts w:ascii="Bookman Old Style" w:hAnsi="Bookman Old Style"/>
          <w:i/>
          <w:iCs/>
          <w:noProof/>
          <w:sz w:val="20"/>
        </w:rPr>
        <w:t>3</w:t>
      </w:r>
      <w:r w:rsidRPr="005F5BCF">
        <w:rPr>
          <w:rFonts w:ascii="Bookman Old Style" w:hAnsi="Bookman Old Style"/>
          <w:noProof/>
          <w:sz w:val="20"/>
        </w:rPr>
        <w:t>(3), 329–339. https://doi.org/https://doi.org/10.21831/jpk.v0i3.1249</w:t>
      </w:r>
    </w:p>
    <w:p w:rsidR="005F5BCF" w:rsidRPr="005F5BCF" w:rsidRDefault="005F5BCF" w:rsidP="005F5BCF">
      <w:pPr>
        <w:widowControl w:val="0"/>
        <w:autoSpaceDE w:val="0"/>
        <w:autoSpaceDN w:val="0"/>
        <w:adjustRightInd w:val="0"/>
        <w:spacing w:line="240" w:lineRule="auto"/>
        <w:ind w:left="566" w:hangingChars="284" w:hanging="568"/>
        <w:rPr>
          <w:rFonts w:ascii="Bookman Old Style" w:hAnsi="Bookman Old Style"/>
          <w:noProof/>
          <w:sz w:val="20"/>
        </w:rPr>
      </w:pPr>
      <w:r w:rsidRPr="005F5BCF">
        <w:rPr>
          <w:rFonts w:ascii="Bookman Old Style" w:hAnsi="Bookman Old Style"/>
          <w:noProof/>
          <w:sz w:val="20"/>
        </w:rPr>
        <w:t xml:space="preserve">Zamdial, Dede Hartono, Deddy Bakhtiar, E. N. (2018). Studi Identifikasi Kerusakan Wilayah Pesisir di Kota Bengkulu. </w:t>
      </w:r>
      <w:r w:rsidRPr="005F5BCF">
        <w:rPr>
          <w:rFonts w:ascii="Bookman Old Style" w:hAnsi="Bookman Old Style"/>
          <w:i/>
          <w:iCs/>
          <w:noProof/>
          <w:sz w:val="20"/>
        </w:rPr>
        <w:t>Enggano</w:t>
      </w:r>
      <w:r w:rsidRPr="005F5BCF">
        <w:rPr>
          <w:rFonts w:ascii="Bookman Old Style" w:hAnsi="Bookman Old Style"/>
          <w:noProof/>
          <w:sz w:val="20"/>
        </w:rPr>
        <w:t xml:space="preserve">, </w:t>
      </w:r>
      <w:r w:rsidRPr="005F5BCF">
        <w:rPr>
          <w:rFonts w:ascii="Bookman Old Style" w:hAnsi="Bookman Old Style"/>
          <w:i/>
          <w:iCs/>
          <w:noProof/>
          <w:sz w:val="20"/>
        </w:rPr>
        <w:t>3</w:t>
      </w:r>
      <w:r w:rsidRPr="005F5BCF">
        <w:rPr>
          <w:rFonts w:ascii="Bookman Old Style" w:hAnsi="Bookman Old Style"/>
          <w:noProof/>
          <w:sz w:val="20"/>
        </w:rPr>
        <w:t>(1), 65–80. https://doi.org/https://doi.org/10.31186/jenggano.3.1.65-80</w:t>
      </w:r>
    </w:p>
    <w:p w:rsidR="005F5BCF" w:rsidRPr="005F5BCF" w:rsidRDefault="005F5BCF" w:rsidP="005F5BCF">
      <w:pPr>
        <w:widowControl w:val="0"/>
        <w:autoSpaceDE w:val="0"/>
        <w:autoSpaceDN w:val="0"/>
        <w:adjustRightInd w:val="0"/>
        <w:spacing w:line="240" w:lineRule="auto"/>
        <w:ind w:left="566" w:hangingChars="284" w:hanging="568"/>
        <w:rPr>
          <w:rFonts w:ascii="Bookman Old Style" w:hAnsi="Bookman Old Style"/>
          <w:noProof/>
          <w:sz w:val="20"/>
        </w:rPr>
      </w:pPr>
      <w:r w:rsidRPr="005F5BCF">
        <w:rPr>
          <w:rFonts w:ascii="Bookman Old Style" w:hAnsi="Bookman Old Style"/>
          <w:noProof/>
          <w:sz w:val="20"/>
        </w:rPr>
        <w:t xml:space="preserve">Zamdial, Hartono, D., Bakhtiar, D., &amp; dkk. (2020). Studi Identifikasi Kerusakan Wilayah Pesisir di Kabupaten Bengkulu Utara Provinsi Bengkulu. </w:t>
      </w:r>
      <w:r w:rsidRPr="005F5BCF">
        <w:rPr>
          <w:rFonts w:ascii="Bookman Old Style" w:hAnsi="Bookman Old Style"/>
          <w:i/>
          <w:iCs/>
          <w:noProof/>
          <w:sz w:val="20"/>
        </w:rPr>
        <w:t>Jurnal Enggano</w:t>
      </w:r>
      <w:r w:rsidRPr="005F5BCF">
        <w:rPr>
          <w:rFonts w:ascii="Bookman Old Style" w:hAnsi="Bookman Old Style"/>
          <w:noProof/>
          <w:sz w:val="20"/>
        </w:rPr>
        <w:t xml:space="preserve">, </w:t>
      </w:r>
      <w:r w:rsidRPr="005F5BCF">
        <w:rPr>
          <w:rFonts w:ascii="Bookman Old Style" w:hAnsi="Bookman Old Style"/>
          <w:i/>
          <w:iCs/>
          <w:noProof/>
          <w:sz w:val="20"/>
        </w:rPr>
        <w:t>5</w:t>
      </w:r>
      <w:r w:rsidRPr="005F5BCF">
        <w:rPr>
          <w:rFonts w:ascii="Bookman Old Style" w:hAnsi="Bookman Old Style"/>
          <w:noProof/>
          <w:sz w:val="20"/>
        </w:rPr>
        <w:t>(3), 510–528. https://doi.org/https://doi.org/10.31186</w:t>
      </w:r>
    </w:p>
    <w:p w:rsidR="002F3589" w:rsidRDefault="005F5BCF">
      <w:pPr>
        <w:widowControl w:val="0"/>
        <w:spacing w:line="240" w:lineRule="auto"/>
        <w:ind w:left="0" w:hanging="2"/>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fldChar w:fldCharType="end"/>
      </w:r>
    </w:p>
    <w:sectPr w:rsidR="002F3589">
      <w:headerReference w:type="even" r:id="rId13"/>
      <w:headerReference w:type="default" r:id="rId14"/>
      <w:footerReference w:type="even" r:id="rId15"/>
      <w:footerReference w:type="default" r:id="rId16"/>
      <w:headerReference w:type="first" r:id="rId17"/>
      <w:footerReference w:type="first" r:id="rId18"/>
      <w:pgSz w:w="11907" w:h="16840"/>
      <w:pgMar w:top="1418" w:right="1418" w:bottom="1134"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BEF" w:rsidRDefault="00713BEF">
      <w:pPr>
        <w:spacing w:line="240" w:lineRule="auto"/>
        <w:ind w:left="0" w:hanging="2"/>
      </w:pPr>
      <w:r>
        <w:separator/>
      </w:r>
    </w:p>
  </w:endnote>
  <w:endnote w:type="continuationSeparator" w:id="0">
    <w:p w:rsidR="00713BEF" w:rsidRDefault="00713BE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84A" w:rsidRDefault="00224DED">
    <w:pPr>
      <w:pBdr>
        <w:top w:val="nil"/>
        <w:left w:val="nil"/>
        <w:bottom w:val="nil"/>
        <w:right w:val="nil"/>
        <w:between w:val="nil"/>
      </w:pBdr>
      <w:tabs>
        <w:tab w:val="center" w:pos="9072"/>
      </w:tabs>
      <w:spacing w:line="240" w:lineRule="auto"/>
      <w:ind w:left="0" w:hanging="2"/>
      <w:jc w:val="right"/>
      <w:rPr>
        <w:sz w:val="18"/>
        <w:szCs w:val="18"/>
      </w:rPr>
    </w:pPr>
    <w:r>
      <w:rPr>
        <w:sz w:val="18"/>
        <w:szCs w:val="18"/>
      </w:rPr>
      <w:t xml:space="preserve">Copyright © 2019, Indonesian Journal of Religion and Society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84A" w:rsidRDefault="00224DED">
    <w:pPr>
      <w:pBdr>
        <w:top w:val="nil"/>
        <w:left w:val="nil"/>
        <w:bottom w:val="nil"/>
        <w:right w:val="nil"/>
        <w:between w:val="nil"/>
      </w:pBdr>
      <w:tabs>
        <w:tab w:val="center" w:pos="9072"/>
      </w:tabs>
      <w:spacing w:line="240" w:lineRule="auto"/>
      <w:ind w:left="0" w:hanging="2"/>
      <w:jc w:val="left"/>
      <w:rPr>
        <w:sz w:val="18"/>
        <w:szCs w:val="18"/>
      </w:rPr>
    </w:pPr>
    <w:r>
      <w:rPr>
        <w:sz w:val="18"/>
        <w:szCs w:val="18"/>
      </w:rPr>
      <w:t xml:space="preserve">Copyright © 2019, Indonesian Journal of Religion and Society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84A" w:rsidRDefault="00224DED">
    <w:pPr>
      <w:pBdr>
        <w:top w:val="nil"/>
        <w:left w:val="nil"/>
        <w:bottom w:val="nil"/>
        <w:right w:val="nil"/>
        <w:between w:val="nil"/>
      </w:pBdr>
      <w:spacing w:line="240" w:lineRule="auto"/>
      <w:ind w:left="0" w:hanging="2"/>
      <w:rPr>
        <w:rFonts w:ascii="Bookman Old Style" w:eastAsia="Bookman Old Style" w:hAnsi="Bookman Old Style" w:cs="Bookman Old Style"/>
        <w:sz w:val="16"/>
        <w:szCs w:val="16"/>
      </w:rPr>
    </w:pPr>
    <w:r>
      <w:rPr>
        <w:noProof/>
        <w:lang w:eastAsia="en-US"/>
      </w:rPr>
      <mc:AlternateContent>
        <mc:Choice Requires="wps">
          <w:drawing>
            <wp:anchor distT="0" distB="0" distL="114300" distR="114300" simplePos="0" relativeHeight="251660288" behindDoc="0" locked="0" layoutInCell="1" hidden="0" allowOverlap="1">
              <wp:simplePos x="0" y="0"/>
              <wp:positionH relativeFrom="column">
                <wp:posOffset>12701</wp:posOffset>
              </wp:positionH>
              <wp:positionV relativeFrom="paragraph">
                <wp:posOffset>63500</wp:posOffset>
              </wp:positionV>
              <wp:extent cx="1685925" cy="12700"/>
              <wp:effectExtent l="0" t="0" r="0" b="0"/>
              <wp:wrapNone/>
              <wp:docPr id="1029" name="Straight Arrow Connector 1029"/>
              <wp:cNvGraphicFramePr/>
              <a:graphic xmlns:a="http://schemas.openxmlformats.org/drawingml/2006/main">
                <a:graphicData uri="http://schemas.microsoft.com/office/word/2010/wordprocessingShape">
                  <wps:wsp>
                    <wps:cNvCnPr/>
                    <wps:spPr>
                      <a:xfrm>
                        <a:off x="4503038" y="3780000"/>
                        <a:ext cx="1685925" cy="0"/>
                      </a:xfrm>
                      <a:prstGeom prst="straightConnector1">
                        <a:avLst/>
                      </a:prstGeom>
                      <a:solidFill>
                        <a:srgbClr val="FFFFFF"/>
                      </a:solidFill>
                      <a:ln w="12700" cap="flat" cmpd="sng">
                        <a:solidFill>
                          <a:srgbClr val="000000"/>
                        </a:solidFill>
                        <a:prstDash val="solid"/>
                        <a:miter lim="800000"/>
                        <a:headEnd type="none" w="med" len="med"/>
                        <a:tailEnd type="none" w="med" len="med"/>
                      </a:ln>
                    </wps:spPr>
                    <wps:bodyPr/>
                  </wps:wsp>
                </a:graphicData>
              </a:graphic>
            </wp:anchor>
          </w:drawing>
        </mc:Choice>
        <mc:Fallback>
          <w:pict>
            <v:shapetype w14:anchorId="50E204DB" id="_x0000_t32" coordsize="21600,21600" o:spt="32" o:oned="t" path="m,l21600,21600e" filled="f">
              <v:path arrowok="t" fillok="f" o:connecttype="none"/>
              <o:lock v:ext="edit" shapetype="t"/>
            </v:shapetype>
            <v:shape id="Straight Arrow Connector 1029" o:spid="_x0000_s1026" type="#_x0000_t32" style="position:absolute;margin-left:1pt;margin-top:5pt;width:132.75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" filled="t" strokeweight="1pt">
              <v:stroke joinstyle="miter"/>
            </v:shape>
          </w:pict>
        </mc:Fallback>
      </mc:AlternateContent>
    </w:r>
  </w:p>
  <w:p w:rsidR="007D684A" w:rsidRDefault="00224DED">
    <w:pPr>
      <w:pBdr>
        <w:top w:val="nil"/>
        <w:left w:val="nil"/>
        <w:bottom w:val="nil"/>
        <w:right w:val="nil"/>
        <w:between w:val="nil"/>
      </w:pBdr>
      <w:spacing w:line="240" w:lineRule="auto"/>
      <w:ind w:left="0" w:hanging="2"/>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Corresponding Author</w:t>
    </w:r>
  </w:p>
  <w:p w:rsidR="007D684A" w:rsidRDefault="00224DED">
    <w:pPr>
      <w:pBdr>
        <w:top w:val="nil"/>
        <w:left w:val="nil"/>
        <w:bottom w:val="nil"/>
        <w:right w:val="nil"/>
        <w:between w:val="nil"/>
      </w:pBdr>
      <w:tabs>
        <w:tab w:val="center" w:pos="567"/>
      </w:tabs>
      <w:spacing w:line="240" w:lineRule="auto"/>
      <w:ind w:left="0" w:hanging="2"/>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Name</w:t>
    </w:r>
    <w:r w:rsidR="00C66052">
      <w:rPr>
        <w:rFonts w:ascii="Bookman Old Style" w:eastAsia="Bookman Old Style" w:hAnsi="Bookman Old Style" w:cs="Bookman Old Style"/>
        <w:sz w:val="16"/>
        <w:szCs w:val="16"/>
      </w:rPr>
      <w:t xml:space="preserve"> </w:t>
    </w:r>
    <w:r>
      <w:rPr>
        <w:rFonts w:ascii="Bookman Old Style" w:eastAsia="Bookman Old Style" w:hAnsi="Bookman Old Style" w:cs="Bookman Old Style"/>
        <w:sz w:val="16"/>
        <w:szCs w:val="16"/>
      </w:rPr>
      <w:t xml:space="preserve"> </w:t>
    </w:r>
    <w:r>
      <w:rPr>
        <w:rFonts w:ascii="Bookman Old Style" w:eastAsia="Bookman Old Style" w:hAnsi="Bookman Old Style" w:cs="Bookman Old Style"/>
        <w:sz w:val="16"/>
        <w:szCs w:val="16"/>
      </w:rPr>
      <w:tab/>
      <w:t>:</w:t>
    </w:r>
    <w:r w:rsidR="00C66052">
      <w:rPr>
        <w:rFonts w:ascii="Bookman Old Style" w:eastAsia="Bookman Old Style" w:hAnsi="Bookman Old Style" w:cs="Bookman Old Style"/>
        <w:sz w:val="16"/>
        <w:szCs w:val="16"/>
      </w:rPr>
      <w:t xml:space="preserve"> Heni Nopianti</w:t>
    </w:r>
  </w:p>
  <w:p w:rsidR="007D684A" w:rsidRDefault="00224DED">
    <w:pPr>
      <w:pBdr>
        <w:top w:val="nil"/>
        <w:left w:val="nil"/>
        <w:bottom w:val="nil"/>
        <w:right w:val="nil"/>
        <w:between w:val="nil"/>
      </w:pBdr>
      <w:tabs>
        <w:tab w:val="center" w:pos="567"/>
      </w:tabs>
      <w:spacing w:line="240" w:lineRule="auto"/>
      <w:ind w:left="0" w:hanging="2"/>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Email </w:t>
    </w:r>
    <w:r>
      <w:rPr>
        <w:rFonts w:ascii="Bookman Old Style" w:eastAsia="Bookman Old Style" w:hAnsi="Bookman Old Style" w:cs="Bookman Old Style"/>
        <w:sz w:val="16"/>
        <w:szCs w:val="16"/>
      </w:rPr>
      <w:tab/>
      <w:t xml:space="preserve">: </w:t>
    </w:r>
    <w:r w:rsidR="00C66052">
      <w:rPr>
        <w:rFonts w:ascii="Bookman Old Style" w:eastAsia="Bookman Old Style" w:hAnsi="Bookman Old Style" w:cs="Bookman Old Style"/>
        <w:sz w:val="16"/>
        <w:szCs w:val="16"/>
      </w:rPr>
      <w:t>heninopianti@unib.ac.id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BEF" w:rsidRDefault="00713BEF">
      <w:pPr>
        <w:spacing w:line="240" w:lineRule="auto"/>
        <w:ind w:left="0" w:hanging="2"/>
      </w:pPr>
      <w:r>
        <w:separator/>
      </w:r>
    </w:p>
  </w:footnote>
  <w:footnote w:type="continuationSeparator" w:id="0">
    <w:p w:rsidR="00713BEF" w:rsidRDefault="00713BEF">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84A" w:rsidRDefault="00224DED">
    <w:pPr>
      <w:pBdr>
        <w:top w:val="nil"/>
        <w:left w:val="nil"/>
        <w:bottom w:val="single" w:sz="4" w:space="1" w:color="D9D9D9"/>
        <w:right w:val="nil"/>
        <w:between w:val="nil"/>
      </w:pBdr>
      <w:spacing w:line="240" w:lineRule="auto"/>
      <w:ind w:left="0" w:hanging="2"/>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fldChar w:fldCharType="begin"/>
    </w:r>
    <w:r>
      <w:rPr>
        <w:rFonts w:ascii="Bookman Old Style" w:eastAsia="Bookman Old Style" w:hAnsi="Bookman Old Style" w:cs="Bookman Old Style"/>
        <w:sz w:val="18"/>
        <w:szCs w:val="18"/>
      </w:rPr>
      <w:instrText>PAGE</w:instrText>
    </w:r>
    <w:r>
      <w:rPr>
        <w:rFonts w:ascii="Bookman Old Style" w:eastAsia="Bookman Old Style" w:hAnsi="Bookman Old Style" w:cs="Bookman Old Style"/>
        <w:sz w:val="18"/>
        <w:szCs w:val="18"/>
      </w:rPr>
      <w:fldChar w:fldCharType="separate"/>
    </w:r>
    <w:r w:rsidR="007A5394">
      <w:rPr>
        <w:rFonts w:ascii="Bookman Old Style" w:eastAsia="Bookman Old Style" w:hAnsi="Bookman Old Style" w:cs="Bookman Old Style"/>
        <w:noProof/>
        <w:sz w:val="18"/>
        <w:szCs w:val="18"/>
      </w:rPr>
      <w:t>10</w:t>
    </w:r>
    <w:r>
      <w:rPr>
        <w:rFonts w:ascii="Bookman Old Style" w:eastAsia="Bookman Old Style" w:hAnsi="Bookman Old Style" w:cs="Bookman Old Style"/>
        <w:sz w:val="18"/>
        <w:szCs w:val="18"/>
      </w:rPr>
      <w:fldChar w:fldCharType="end"/>
    </w:r>
    <w:r>
      <w:rPr>
        <w:rFonts w:ascii="Bookman Old Style" w:eastAsia="Bookman Old Style" w:hAnsi="Bookman Old Style" w:cs="Bookman Old Style"/>
        <w:sz w:val="18"/>
        <w:szCs w:val="18"/>
      </w:rPr>
      <w:t xml:space="preserve"> | </w:t>
    </w:r>
    <w:r w:rsidR="00FE470F">
      <w:rPr>
        <w:rFonts w:ascii="Bookman Old Style" w:eastAsia="Bookman Old Style" w:hAnsi="Bookman Old Style" w:cs="Bookman Old Style"/>
        <w:i/>
        <w:sz w:val="18"/>
        <w:szCs w:val="18"/>
      </w:rPr>
      <w:t>Heni Nopianti, Ika Pasca Himawati</w:t>
    </w:r>
  </w:p>
  <w:p w:rsidR="007D684A" w:rsidRDefault="007D684A">
    <w:pPr>
      <w:pBdr>
        <w:top w:val="nil"/>
        <w:left w:val="nil"/>
        <w:bottom w:val="nil"/>
        <w:right w:val="nil"/>
        <w:between w:val="nil"/>
      </w:pBdr>
      <w:spacing w:line="240" w:lineRule="auto"/>
      <w:ind w:left="0" w:hanging="2"/>
      <w:rPr>
        <w:rFonts w:ascii="Bookman Old Style" w:eastAsia="Bookman Old Style" w:hAnsi="Bookman Old Style" w:cs="Bookman Old Style"/>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84A" w:rsidRDefault="00224DED">
    <w:pPr>
      <w:pBdr>
        <w:top w:val="nil"/>
        <w:left w:val="nil"/>
        <w:bottom w:val="single" w:sz="4" w:space="1" w:color="D9D9D9"/>
        <w:right w:val="nil"/>
        <w:between w:val="nil"/>
      </w:pBdr>
      <w:spacing w:line="240" w:lineRule="auto"/>
      <w:ind w:left="0" w:hanging="2"/>
      <w:jc w:val="right"/>
      <w:rPr>
        <w:rFonts w:ascii="Bookman Old Style" w:eastAsia="Bookman Old Style" w:hAnsi="Bookman Old Style" w:cs="Bookman Old Style"/>
        <w:sz w:val="16"/>
        <w:szCs w:val="16"/>
      </w:rPr>
    </w:pPr>
    <w:r>
      <w:rPr>
        <w:rFonts w:ascii="Bookman Old Style" w:eastAsia="Bookman Old Style" w:hAnsi="Bookman Old Style" w:cs="Bookman Old Style"/>
        <w:i/>
        <w:sz w:val="16"/>
        <w:szCs w:val="16"/>
      </w:rPr>
      <w:t xml:space="preserve">Indonesian Journal of Religion and Society </w:t>
    </w:r>
    <w:r>
      <w:rPr>
        <w:rFonts w:ascii="Bookman Old Style" w:eastAsia="Bookman Old Style" w:hAnsi="Bookman Old Style" w:cs="Bookman Old Style"/>
        <w:sz w:val="16"/>
        <w:szCs w:val="16"/>
      </w:rPr>
      <w:t>2019, xx (xx</w:t>
    </w:r>
    <w:proofErr w:type="gramStart"/>
    <w:r>
      <w:rPr>
        <w:rFonts w:ascii="Bookman Old Style" w:eastAsia="Bookman Old Style" w:hAnsi="Bookman Old Style" w:cs="Bookman Old Style"/>
        <w:sz w:val="16"/>
        <w:szCs w:val="16"/>
      </w:rPr>
      <w:t>) :</w:t>
    </w:r>
    <w:proofErr w:type="gramEnd"/>
    <w:r>
      <w:rPr>
        <w:rFonts w:ascii="Bookman Old Style" w:eastAsia="Bookman Old Style" w:hAnsi="Bookman Old Style" w:cs="Bookman Old Style"/>
        <w:sz w:val="16"/>
        <w:szCs w:val="16"/>
      </w:rPr>
      <w:t xml:space="preserve"> FOR PEER REVIEW | </w:t>
    </w:r>
    <w:r>
      <w:rPr>
        <w:rFonts w:ascii="Bookman Old Style" w:eastAsia="Bookman Old Style" w:hAnsi="Bookman Old Style" w:cs="Bookman Old Style"/>
        <w:sz w:val="16"/>
        <w:szCs w:val="16"/>
      </w:rPr>
      <w:fldChar w:fldCharType="begin"/>
    </w:r>
    <w:r>
      <w:rPr>
        <w:rFonts w:ascii="Bookman Old Style" w:eastAsia="Bookman Old Style" w:hAnsi="Bookman Old Style" w:cs="Bookman Old Style"/>
        <w:sz w:val="16"/>
        <w:szCs w:val="16"/>
      </w:rPr>
      <w:instrText>PAGE</w:instrText>
    </w:r>
    <w:r>
      <w:rPr>
        <w:rFonts w:ascii="Bookman Old Style" w:eastAsia="Bookman Old Style" w:hAnsi="Bookman Old Style" w:cs="Bookman Old Style"/>
        <w:sz w:val="16"/>
        <w:szCs w:val="16"/>
      </w:rPr>
      <w:fldChar w:fldCharType="separate"/>
    </w:r>
    <w:r w:rsidR="007A5394">
      <w:rPr>
        <w:rFonts w:ascii="Bookman Old Style" w:eastAsia="Bookman Old Style" w:hAnsi="Bookman Old Style" w:cs="Bookman Old Style"/>
        <w:noProof/>
        <w:sz w:val="16"/>
        <w:szCs w:val="16"/>
      </w:rPr>
      <w:t>11</w:t>
    </w:r>
    <w:r>
      <w:rPr>
        <w:rFonts w:ascii="Bookman Old Style" w:eastAsia="Bookman Old Style" w:hAnsi="Bookman Old Style" w:cs="Bookman Old Style"/>
        <w:sz w:val="16"/>
        <w:szCs w:val="16"/>
      </w:rPr>
      <w:fldChar w:fldCharType="end"/>
    </w:r>
  </w:p>
  <w:p w:rsidR="007D684A" w:rsidRDefault="007D684A">
    <w:pPr>
      <w:pBdr>
        <w:top w:val="nil"/>
        <w:left w:val="nil"/>
        <w:bottom w:val="nil"/>
        <w:right w:val="nil"/>
        <w:between w:val="nil"/>
      </w:pBdr>
      <w:spacing w:line="240" w:lineRule="auto"/>
      <w:ind w:left="0" w:hanging="2"/>
      <w:rPr>
        <w:rFonts w:ascii="Bookman Old Style" w:eastAsia="Bookman Old Style" w:hAnsi="Bookman Old Style" w:cs="Bookman Old Style"/>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84A" w:rsidRDefault="00224DED">
    <w:pPr>
      <w:pBdr>
        <w:top w:val="nil"/>
        <w:left w:val="nil"/>
        <w:bottom w:val="nil"/>
        <w:right w:val="nil"/>
        <w:between w:val="nil"/>
      </w:pBdr>
      <w:spacing w:line="240" w:lineRule="auto"/>
      <w:ind w:left="0" w:hanging="2"/>
      <w:rPr>
        <w:rFonts w:ascii="Bookman Old Style" w:eastAsia="Bookman Old Style" w:hAnsi="Bookman Old Style" w:cs="Bookman Old Style"/>
      </w:rPr>
    </w:pPr>
    <w:r>
      <w:rPr>
        <w:noProof/>
        <w:lang w:eastAsia="en-US"/>
      </w:rPr>
      <w:drawing>
        <wp:anchor distT="0" distB="0" distL="0" distR="0" simplePos="0" relativeHeight="251658240" behindDoc="0" locked="0" layoutInCell="1" hidden="0" allowOverlap="1">
          <wp:simplePos x="0" y="0"/>
          <wp:positionH relativeFrom="column">
            <wp:posOffset>5102860</wp:posOffset>
          </wp:positionH>
          <wp:positionV relativeFrom="paragraph">
            <wp:posOffset>-102234</wp:posOffset>
          </wp:positionV>
          <wp:extent cx="656590" cy="607060"/>
          <wp:effectExtent l="0" t="0" r="0" b="0"/>
          <wp:wrapSquare wrapText="bothSides" distT="0" distB="0" distL="0" distR="0"/>
          <wp:docPr id="103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656590" cy="607060"/>
                  </a:xfrm>
                  <a:prstGeom prst="rect">
                    <a:avLst/>
                  </a:prstGeom>
                  <a:ln/>
                </pic:spPr>
              </pic:pic>
            </a:graphicData>
          </a:graphic>
        </wp:anchor>
      </w:drawing>
    </w:r>
  </w:p>
  <w:p w:rsidR="007D684A" w:rsidRDefault="007D684A">
    <w:pPr>
      <w:pBdr>
        <w:top w:val="nil"/>
        <w:left w:val="nil"/>
        <w:bottom w:val="nil"/>
        <w:right w:val="nil"/>
        <w:between w:val="nil"/>
      </w:pBdr>
      <w:spacing w:line="240" w:lineRule="auto"/>
      <w:ind w:left="0" w:hanging="2"/>
      <w:rPr>
        <w:rFonts w:ascii="Bookman Old Style" w:eastAsia="Bookman Old Style" w:hAnsi="Bookman Old Style" w:cs="Bookman Old Style"/>
      </w:rPr>
    </w:pPr>
  </w:p>
  <w:p w:rsidR="007D684A" w:rsidRDefault="00224DED">
    <w:pPr>
      <w:pBdr>
        <w:top w:val="nil"/>
        <w:left w:val="nil"/>
        <w:bottom w:val="nil"/>
        <w:right w:val="nil"/>
        <w:between w:val="nil"/>
      </w:pBdr>
      <w:spacing w:line="240" w:lineRule="auto"/>
      <w:ind w:left="0" w:hanging="2"/>
      <w:rPr>
        <w:rFonts w:ascii="Bookman Old Style" w:eastAsia="Bookman Old Style" w:hAnsi="Bookman Old Style" w:cs="Bookman Old Style"/>
      </w:rPr>
    </w:pPr>
    <w:r>
      <w:rPr>
        <w:rFonts w:ascii="Bookman Old Style" w:eastAsia="Bookman Old Style" w:hAnsi="Bookman Old Style" w:cs="Bookman Old Style"/>
        <w:sz w:val="22"/>
        <w:szCs w:val="22"/>
      </w:rPr>
      <w:t>Article</w:t>
    </w:r>
    <w:r>
      <w:rPr>
        <w:rFonts w:ascii="Bookman Old Style" w:eastAsia="Bookman Old Style" w:hAnsi="Bookman Old Style" w:cs="Bookman Old Style"/>
      </w:rPr>
      <w:t xml:space="preserve"> </w:t>
    </w:r>
  </w:p>
  <w:p w:rsidR="007D684A" w:rsidRDefault="00224DED">
    <w:pPr>
      <w:pBdr>
        <w:top w:val="nil"/>
        <w:left w:val="nil"/>
        <w:bottom w:val="nil"/>
        <w:right w:val="nil"/>
        <w:between w:val="nil"/>
      </w:pBdr>
      <w:spacing w:line="240" w:lineRule="auto"/>
      <w:ind w:left="0" w:hanging="2"/>
      <w:rPr>
        <w:rFonts w:ascii="Bookman Old Style" w:eastAsia="Bookman Old Style" w:hAnsi="Bookman Old Style" w:cs="Bookman Old Style"/>
      </w:rPr>
    </w:pPr>
    <w:r>
      <w:rPr>
        <w:noProof/>
        <w:lang w:eastAsia="en-US"/>
      </w:rPr>
      <mc:AlternateContent>
        <mc:Choice Requires="wps">
          <w:drawing>
            <wp:anchor distT="0" distB="0" distL="114300" distR="114300" simplePos="0" relativeHeight="251659264" behindDoc="0" locked="0" layoutInCell="1" hidden="0" allowOverlap="1">
              <wp:simplePos x="0" y="0"/>
              <wp:positionH relativeFrom="column">
                <wp:posOffset>12701</wp:posOffset>
              </wp:positionH>
              <wp:positionV relativeFrom="paragraph">
                <wp:posOffset>63500</wp:posOffset>
              </wp:positionV>
              <wp:extent cx="5746115" cy="12700"/>
              <wp:effectExtent l="0" t="0" r="0" b="0"/>
              <wp:wrapNone/>
              <wp:docPr id="1030" name="Straight Arrow Connector 1030"/>
              <wp:cNvGraphicFramePr/>
              <a:graphic xmlns:a="http://schemas.openxmlformats.org/drawingml/2006/main">
                <a:graphicData uri="http://schemas.microsoft.com/office/word/2010/wordprocessingShape">
                  <wps:wsp>
                    <wps:cNvCnPr/>
                    <wps:spPr>
                      <a:xfrm>
                        <a:off x="2472943" y="3780000"/>
                        <a:ext cx="574611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3BB84016" id="_x0000_t32" coordsize="21600,21600" o:spt="32" o:oned="t" path="m,l21600,21600e" filled="f">
              <v:path arrowok="t" fillok="f" o:connecttype="none"/>
              <o:lock v:ext="edit" shapetype="t"/>
            </v:shapetype>
            <v:shape id="Straight Arrow Connector 1030" o:spid="_x0000_s1026" type="#_x0000_t32" style="position:absolute;margin-left:1pt;margin-top:5pt;width:452.4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" filled="t">
              <v:stroke joinstyle="miter"/>
            </v:shape>
          </w:pict>
        </mc:Fallback>
      </mc:AlternateContent>
    </w:r>
  </w:p>
  <w:p w:rsidR="007D684A" w:rsidRDefault="007D684A">
    <w:pPr>
      <w:pBdr>
        <w:top w:val="nil"/>
        <w:left w:val="nil"/>
        <w:bottom w:val="nil"/>
        <w:right w:val="nil"/>
        <w:between w:val="nil"/>
      </w:pBdr>
      <w:spacing w:line="240" w:lineRule="auto"/>
      <w:ind w:left="0" w:hanging="2"/>
      <w:rPr>
        <w:rFonts w:ascii="Bookman Old Style" w:eastAsia="Bookman Old Style" w:hAnsi="Bookman Old Style" w:cs="Bookman Old Sty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0594C"/>
    <w:multiLevelType w:val="multilevel"/>
    <w:tmpl w:val="05A0169A"/>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40AA6B88"/>
    <w:multiLevelType w:val="multilevel"/>
    <w:tmpl w:val="05525946"/>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b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15:restartNumberingAfterBreak="0">
    <w:nsid w:val="6FDD3416"/>
    <w:multiLevelType w:val="hybridMultilevel"/>
    <w:tmpl w:val="58063358"/>
    <w:lvl w:ilvl="0" w:tplc="99166E8C">
      <w:start w:val="1"/>
      <w:numFmt w:val="lowerLetter"/>
      <w:lvlText w:val="%1."/>
      <w:lvlJc w:val="left"/>
      <w:pPr>
        <w:ind w:left="360"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84A"/>
    <w:rsid w:val="000878A8"/>
    <w:rsid w:val="00220C3C"/>
    <w:rsid w:val="00224DED"/>
    <w:rsid w:val="00225FBA"/>
    <w:rsid w:val="002F2B8B"/>
    <w:rsid w:val="002F3589"/>
    <w:rsid w:val="00307DD9"/>
    <w:rsid w:val="00375F2A"/>
    <w:rsid w:val="003E4124"/>
    <w:rsid w:val="0058206A"/>
    <w:rsid w:val="005D4EB7"/>
    <w:rsid w:val="005F5BCF"/>
    <w:rsid w:val="00654818"/>
    <w:rsid w:val="00662AD4"/>
    <w:rsid w:val="00673B9C"/>
    <w:rsid w:val="00713BEF"/>
    <w:rsid w:val="007A5394"/>
    <w:rsid w:val="007D684A"/>
    <w:rsid w:val="007E3569"/>
    <w:rsid w:val="0086495E"/>
    <w:rsid w:val="00890865"/>
    <w:rsid w:val="00931BA2"/>
    <w:rsid w:val="009506A8"/>
    <w:rsid w:val="00A36D63"/>
    <w:rsid w:val="00A61507"/>
    <w:rsid w:val="00AC6584"/>
    <w:rsid w:val="00B57601"/>
    <w:rsid w:val="00BD7C3E"/>
    <w:rsid w:val="00C66052"/>
    <w:rsid w:val="00CC20F7"/>
    <w:rsid w:val="00E50507"/>
    <w:rsid w:val="00E56D06"/>
    <w:rsid w:val="00EA7C37"/>
    <w:rsid w:val="00FE4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D2D4E3-5989-4725-BEE8-4DCDE781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340" w:lineRule="atLeast"/>
      <w:ind w:leftChars="-1" w:left="-1" w:hangingChars="1" w:hanging="1"/>
      <w:textDirection w:val="btLr"/>
      <w:textAlignment w:val="top"/>
      <w:outlineLvl w:val="0"/>
    </w:pPr>
    <w:rPr>
      <w:color w:val="000000"/>
      <w:position w:val="-1"/>
      <w:lang w:eastAsia="de-DE"/>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qFormat/>
    <w:pPr>
      <w:spacing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line="240" w:lineRule="auto"/>
    </w:pPr>
  </w:style>
  <w:style w:type="character" w:customStyle="1" w:styleId="FooterChar">
    <w:name w:val="Footer Char"/>
    <w:basedOn w:val="DefaultParagraphFont"/>
    <w:rPr>
      <w:w w:val="100"/>
      <w:position w:val="-1"/>
      <w:effect w:val="none"/>
      <w:vertAlign w:val="baseline"/>
      <w:cs w:val="0"/>
      <w:em w:val="none"/>
    </w:rPr>
  </w:style>
  <w:style w:type="paragraph" w:customStyle="1" w:styleId="MDPI13authornames">
    <w:name w:val="MDPI_1.3_authornames"/>
    <w:basedOn w:val="Normal"/>
    <w:next w:val="Normal"/>
    <w:pPr>
      <w:adjustRightInd w:val="0"/>
      <w:spacing w:after="120" w:line="260" w:lineRule="atLeast"/>
      <w:jc w:val="left"/>
    </w:pPr>
    <w:rPr>
      <w:rFonts w:ascii="Palatino Linotype" w:hAnsi="Palatino Linotype"/>
      <w:b/>
      <w:sz w:val="20"/>
      <w:szCs w:val="22"/>
      <w:lang w:bidi="en-US"/>
    </w:rPr>
  </w:style>
  <w:style w:type="character" w:styleId="Hyperlink">
    <w:name w:val="Hyperlink"/>
    <w:qFormat/>
    <w:rPr>
      <w:color w:val="0563C1"/>
      <w:w w:val="100"/>
      <w:position w:val="-1"/>
      <w:u w:val="single"/>
      <w:effect w:val="none"/>
      <w:vertAlign w:val="baseline"/>
      <w:cs w:val="0"/>
      <w:em w:val="none"/>
    </w:rPr>
  </w:style>
  <w:style w:type="paragraph" w:styleId="BalloonText">
    <w:name w:val="Balloon Text"/>
    <w:basedOn w:val="Normal"/>
    <w:qFormat/>
    <w:pPr>
      <w:spacing w:line="240" w:lineRule="auto"/>
    </w:pPr>
    <w:rPr>
      <w:rFonts w:ascii="Tahoma" w:hAnsi="Tahoma" w:cs="Tahoma"/>
      <w:sz w:val="16"/>
      <w:szCs w:val="16"/>
    </w:rPr>
  </w:style>
  <w:style w:type="character" w:customStyle="1" w:styleId="BalloonTextChar">
    <w:name w:val="Balloon Text Char"/>
    <w:rPr>
      <w:rFonts w:ascii="Tahoma" w:eastAsia="Times New Roman" w:hAnsi="Tahoma" w:cs="Tahoma"/>
      <w:color w:val="000000"/>
      <w:w w:val="100"/>
      <w:position w:val="-1"/>
      <w:sz w:val="16"/>
      <w:szCs w:val="16"/>
      <w:effect w:val="none"/>
      <w:vertAlign w:val="baseline"/>
      <w:cs w:val="0"/>
      <w:em w:val="none"/>
      <w:lang w:eastAsia="de-DE"/>
    </w:rPr>
  </w:style>
  <w:style w:type="paragraph" w:customStyle="1" w:styleId="MDPI19line">
    <w:name w:val="MDPI_1.9_line"/>
    <w:basedOn w:val="Normal"/>
    <w:pPr>
      <w:pBdr>
        <w:bottom w:val="single" w:sz="6" w:space="1" w:color="auto"/>
      </w:pBdr>
      <w:adjustRightInd w:val="0"/>
      <w:spacing w:line="260" w:lineRule="atLeast"/>
    </w:pPr>
    <w:rPr>
      <w:rFonts w:ascii="Palatino Linotype" w:hAnsi="Palatino Linotype"/>
      <w:sz w:val="20"/>
      <w:lang w:bidi="en-US"/>
    </w:rPr>
  </w:style>
  <w:style w:type="paragraph" w:customStyle="1" w:styleId="MDPI21heading1">
    <w:name w:val="MDPI_2.1_heading1"/>
    <w:basedOn w:val="Normal"/>
    <w:pPr>
      <w:adjustRightInd w:val="0"/>
      <w:spacing w:before="240" w:after="120" w:line="260" w:lineRule="atLeast"/>
      <w:jc w:val="left"/>
    </w:pPr>
    <w:rPr>
      <w:rFonts w:ascii="Palatino Linotype" w:hAnsi="Palatino Linotype"/>
      <w:b/>
      <w:sz w:val="20"/>
      <w:szCs w:val="22"/>
      <w:lang w:bidi="en-US"/>
    </w:rPr>
  </w:style>
  <w:style w:type="paragraph" w:customStyle="1" w:styleId="MDPI36textafterlist">
    <w:name w:val="MDPI_3.6_text_after_list"/>
    <w:basedOn w:val="Normal"/>
    <w:pPr>
      <w:adjustRightInd w:val="0"/>
      <w:spacing w:before="120" w:line="260" w:lineRule="atLeast"/>
      <w:ind w:firstLine="425"/>
    </w:pPr>
    <w:rPr>
      <w:rFonts w:ascii="Palatino Linotype" w:hAnsi="Palatino Linotype"/>
      <w:sz w:val="20"/>
      <w:szCs w:val="22"/>
      <w:lang w:bidi="en-US"/>
    </w:rPr>
  </w:style>
  <w:style w:type="paragraph" w:styleId="ListParagraph">
    <w:name w:val="List Paragraph"/>
    <w:basedOn w:val="Normal"/>
    <w:uiPriority w:val="34"/>
    <w:qFormat/>
    <w:pPr>
      <w:ind w:left="720"/>
      <w:contextualSpacing/>
    </w:pPr>
  </w:style>
  <w:style w:type="paragraph" w:customStyle="1" w:styleId="MDPI33textspaceafter">
    <w:name w:val="MDPI_3.3_text_space_after"/>
    <w:basedOn w:val="Normal"/>
    <w:pPr>
      <w:adjustRightInd w:val="0"/>
      <w:spacing w:after="240" w:line="260" w:lineRule="atLeast"/>
      <w:ind w:firstLine="425"/>
    </w:pPr>
    <w:rPr>
      <w:rFonts w:ascii="Palatino Linotype" w:hAnsi="Palatino Linotype"/>
      <w:sz w:val="20"/>
      <w:szCs w:val="22"/>
      <w:lang w:bidi="en-US"/>
    </w:rPr>
  </w:style>
  <w:style w:type="paragraph" w:customStyle="1" w:styleId="MDPI43tablefooter">
    <w:name w:val="MDPI_4.3_table_footer"/>
    <w:basedOn w:val="Normal"/>
    <w:next w:val="Normal"/>
    <w:pPr>
      <w:adjustRightInd w:val="0"/>
      <w:spacing w:after="120" w:line="260" w:lineRule="atLeast"/>
    </w:pPr>
    <w:rPr>
      <w:rFonts w:ascii="Palatino Linotype" w:hAnsi="Palatino Linotype"/>
      <w:sz w:val="18"/>
      <w:szCs w:val="22"/>
      <w:lang w:bidi="en-US"/>
    </w:rPr>
  </w:style>
  <w:style w:type="paragraph" w:customStyle="1" w:styleId="MDPI51figurecaption">
    <w:name w:val="MDPI_5.1_figure_caption"/>
    <w:basedOn w:val="Normal"/>
    <w:pPr>
      <w:adjustRightInd w:val="0"/>
      <w:spacing w:before="120" w:after="240" w:line="260" w:lineRule="atLeast"/>
      <w:ind w:left="425" w:right="425"/>
    </w:pPr>
    <w:rPr>
      <w:rFonts w:ascii="Palatino Linotype" w:hAnsi="Palatino Linotype"/>
      <w:sz w:val="18"/>
      <w:lang w:bidi="en-US"/>
    </w:rPr>
  </w:style>
  <w:style w:type="paragraph" w:customStyle="1" w:styleId="MDPI52figure">
    <w:name w:val="MDPI_5.2_figure"/>
    <w:pPr>
      <w:suppressAutoHyphens/>
      <w:spacing w:line="1" w:lineRule="atLeast"/>
      <w:ind w:leftChars="-1" w:left="-1" w:hangingChars="1" w:hanging="1"/>
      <w:jc w:val="center"/>
      <w:textDirection w:val="btLr"/>
      <w:textAlignment w:val="top"/>
      <w:outlineLvl w:val="0"/>
    </w:pPr>
    <w:rPr>
      <w:rFonts w:ascii="Palatino Linotype" w:hAnsi="Palatino Linotype"/>
      <w:snapToGrid w:val="0"/>
      <w:color w:val="000000"/>
      <w:position w:val="-1"/>
      <w:lang w:eastAsia="de-DE" w:bidi="en-US"/>
    </w:rPr>
  </w:style>
  <w:style w:type="paragraph" w:customStyle="1" w:styleId="MDPI31text">
    <w:name w:val="MDPI_3.1_text"/>
    <w:pPr>
      <w:suppressAutoHyphens/>
      <w:adjustRightInd w:val="0"/>
      <w:spacing w:line="260" w:lineRule="atLeast"/>
      <w:ind w:leftChars="-1" w:left="-1" w:hangingChars="1" w:hanging="1"/>
      <w:textDirection w:val="btLr"/>
      <w:textAlignment w:val="top"/>
      <w:outlineLvl w:val="0"/>
    </w:pPr>
    <w:rPr>
      <w:rFonts w:ascii="Palatino Linotype" w:hAnsi="Palatino Linotype"/>
      <w:snapToGrid w:val="0"/>
      <w:color w:val="000000"/>
      <w:position w:val="-1"/>
      <w:szCs w:val="22"/>
      <w:lang w:eastAsia="de-DE" w:bidi="en-US"/>
    </w:rPr>
  </w:style>
  <w:style w:type="paragraph" w:customStyle="1" w:styleId="IJASEITParagraph">
    <w:name w:val="IJASEIT Paragraph"/>
    <w:basedOn w:val="Normal"/>
    <w:pPr>
      <w:adjustRightInd w:val="0"/>
      <w:spacing w:line="240" w:lineRule="auto"/>
      <w:ind w:firstLine="216"/>
    </w:pPr>
    <w:rPr>
      <w:rFonts w:eastAsia="SimSun"/>
      <w:color w:val="auto"/>
      <w:sz w:val="20"/>
      <w:lang w:val="en-AU" w:eastAsia="zh-CN"/>
    </w:rPr>
  </w:style>
  <w:style w:type="character" w:customStyle="1" w:styleId="IJASEITParagraphChar">
    <w:name w:val="IJASEIT Paragraph Char"/>
    <w:rPr>
      <w:rFonts w:ascii="Times New Roman" w:eastAsia="SimSun" w:hAnsi="Times New Roman" w:cs="Times New Roman"/>
      <w:w w:val="100"/>
      <w:position w:val="-1"/>
      <w:sz w:val="20"/>
      <w:szCs w:val="24"/>
      <w:effect w:val="none"/>
      <w:vertAlign w:val="baseline"/>
      <w:cs w:val="0"/>
      <w:em w:val="none"/>
      <w:lang w:val="en-AU" w:eastAsia="zh-CN"/>
    </w:rPr>
  </w:style>
  <w:style w:type="paragraph" w:customStyle="1" w:styleId="IJASEITEquation">
    <w:name w:val="IJASEIT Equation"/>
    <w:basedOn w:val="IJASEITParagraph"/>
    <w:pPr>
      <w:ind w:firstLine="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NormalWeb">
    <w:name w:val="Normal (Web)"/>
    <w:basedOn w:val="Normal"/>
    <w:uiPriority w:val="99"/>
    <w:semiHidden/>
    <w:unhideWhenUsed/>
    <w:rsid w:val="00890865"/>
    <w:pPr>
      <w:suppressAutoHyphens w:val="0"/>
      <w:spacing w:before="100" w:beforeAutospacing="1" w:after="100" w:afterAutospacing="1" w:line="240" w:lineRule="auto"/>
      <w:ind w:leftChars="0" w:left="0" w:firstLineChars="0" w:firstLine="0"/>
      <w:jc w:val="left"/>
      <w:textDirection w:val="lrTb"/>
      <w:textAlignment w:val="auto"/>
      <w:outlineLvl w:val="9"/>
    </w:pPr>
    <w:rPr>
      <w:color w:val="auto"/>
      <w:position w:val="0"/>
      <w:lang w:eastAsia="en-US"/>
    </w:rPr>
  </w:style>
  <w:style w:type="paragraph" w:styleId="HTMLPreformatted">
    <w:name w:val="HTML Preformatted"/>
    <w:basedOn w:val="Normal"/>
    <w:link w:val="HTMLPreformattedChar"/>
    <w:uiPriority w:val="99"/>
    <w:semiHidden/>
    <w:unhideWhenUsed/>
    <w:rsid w:val="0095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0" w:firstLineChars="0" w:firstLine="0"/>
      <w:jc w:val="left"/>
      <w:textDirection w:val="lrTb"/>
      <w:textAlignment w:val="auto"/>
      <w:outlineLvl w:val="9"/>
    </w:pPr>
    <w:rPr>
      <w:rFonts w:ascii="Courier New" w:hAnsi="Courier New" w:cs="Courier New"/>
      <w:color w:val="auto"/>
      <w:position w:val="0"/>
      <w:sz w:val="20"/>
      <w:szCs w:val="20"/>
      <w:lang w:eastAsia="en-US"/>
    </w:rPr>
  </w:style>
  <w:style w:type="character" w:customStyle="1" w:styleId="HTMLPreformattedChar">
    <w:name w:val="HTML Preformatted Char"/>
    <w:basedOn w:val="DefaultParagraphFont"/>
    <w:link w:val="HTMLPreformatted"/>
    <w:uiPriority w:val="99"/>
    <w:semiHidden/>
    <w:rsid w:val="009506A8"/>
    <w:rPr>
      <w:rFonts w:ascii="Courier New" w:hAnsi="Courier New" w:cs="Courier New"/>
      <w:sz w:val="20"/>
      <w:szCs w:val="20"/>
    </w:rPr>
  </w:style>
  <w:style w:type="character" w:customStyle="1" w:styleId="y2iqfc">
    <w:name w:val="y2iqfc"/>
    <w:basedOn w:val="DefaultParagraphFont"/>
    <w:rsid w:val="00950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4043">
      <w:bodyDiv w:val="1"/>
      <w:marLeft w:val="0"/>
      <w:marRight w:val="0"/>
      <w:marTop w:val="0"/>
      <w:marBottom w:val="0"/>
      <w:divBdr>
        <w:top w:val="none" w:sz="0" w:space="0" w:color="auto"/>
        <w:left w:val="none" w:sz="0" w:space="0" w:color="auto"/>
        <w:bottom w:val="none" w:sz="0" w:space="0" w:color="auto"/>
        <w:right w:val="none" w:sz="0" w:space="0" w:color="auto"/>
      </w:divBdr>
    </w:div>
    <w:div w:id="263073554">
      <w:bodyDiv w:val="1"/>
      <w:marLeft w:val="0"/>
      <w:marRight w:val="0"/>
      <w:marTop w:val="0"/>
      <w:marBottom w:val="0"/>
      <w:divBdr>
        <w:top w:val="none" w:sz="0" w:space="0" w:color="auto"/>
        <w:left w:val="none" w:sz="0" w:space="0" w:color="auto"/>
        <w:bottom w:val="none" w:sz="0" w:space="0" w:color="auto"/>
        <w:right w:val="none" w:sz="0" w:space="0" w:color="auto"/>
      </w:divBdr>
    </w:div>
    <w:div w:id="288318060">
      <w:bodyDiv w:val="1"/>
      <w:marLeft w:val="0"/>
      <w:marRight w:val="0"/>
      <w:marTop w:val="0"/>
      <w:marBottom w:val="0"/>
      <w:divBdr>
        <w:top w:val="none" w:sz="0" w:space="0" w:color="auto"/>
        <w:left w:val="none" w:sz="0" w:space="0" w:color="auto"/>
        <w:bottom w:val="none" w:sz="0" w:space="0" w:color="auto"/>
        <w:right w:val="none" w:sz="0" w:space="0" w:color="auto"/>
      </w:divBdr>
    </w:div>
    <w:div w:id="324479892">
      <w:bodyDiv w:val="1"/>
      <w:marLeft w:val="0"/>
      <w:marRight w:val="0"/>
      <w:marTop w:val="0"/>
      <w:marBottom w:val="0"/>
      <w:divBdr>
        <w:top w:val="none" w:sz="0" w:space="0" w:color="auto"/>
        <w:left w:val="none" w:sz="0" w:space="0" w:color="auto"/>
        <w:bottom w:val="none" w:sz="0" w:space="0" w:color="auto"/>
        <w:right w:val="none" w:sz="0" w:space="0" w:color="auto"/>
      </w:divBdr>
    </w:div>
    <w:div w:id="550768166">
      <w:bodyDiv w:val="1"/>
      <w:marLeft w:val="0"/>
      <w:marRight w:val="0"/>
      <w:marTop w:val="0"/>
      <w:marBottom w:val="0"/>
      <w:divBdr>
        <w:top w:val="none" w:sz="0" w:space="0" w:color="auto"/>
        <w:left w:val="none" w:sz="0" w:space="0" w:color="auto"/>
        <w:bottom w:val="none" w:sz="0" w:space="0" w:color="auto"/>
        <w:right w:val="none" w:sz="0" w:space="0" w:color="auto"/>
      </w:divBdr>
    </w:div>
    <w:div w:id="643237711">
      <w:bodyDiv w:val="1"/>
      <w:marLeft w:val="0"/>
      <w:marRight w:val="0"/>
      <w:marTop w:val="0"/>
      <w:marBottom w:val="0"/>
      <w:divBdr>
        <w:top w:val="none" w:sz="0" w:space="0" w:color="auto"/>
        <w:left w:val="none" w:sz="0" w:space="0" w:color="auto"/>
        <w:bottom w:val="none" w:sz="0" w:space="0" w:color="auto"/>
        <w:right w:val="none" w:sz="0" w:space="0" w:color="auto"/>
      </w:divBdr>
    </w:div>
    <w:div w:id="732432822">
      <w:bodyDiv w:val="1"/>
      <w:marLeft w:val="0"/>
      <w:marRight w:val="0"/>
      <w:marTop w:val="0"/>
      <w:marBottom w:val="0"/>
      <w:divBdr>
        <w:top w:val="none" w:sz="0" w:space="0" w:color="auto"/>
        <w:left w:val="none" w:sz="0" w:space="0" w:color="auto"/>
        <w:bottom w:val="none" w:sz="0" w:space="0" w:color="auto"/>
        <w:right w:val="none" w:sz="0" w:space="0" w:color="auto"/>
      </w:divBdr>
    </w:div>
    <w:div w:id="1057126540">
      <w:bodyDiv w:val="1"/>
      <w:marLeft w:val="0"/>
      <w:marRight w:val="0"/>
      <w:marTop w:val="0"/>
      <w:marBottom w:val="0"/>
      <w:divBdr>
        <w:top w:val="none" w:sz="0" w:space="0" w:color="auto"/>
        <w:left w:val="none" w:sz="0" w:space="0" w:color="auto"/>
        <w:bottom w:val="none" w:sz="0" w:space="0" w:color="auto"/>
        <w:right w:val="none" w:sz="0" w:space="0" w:color="auto"/>
      </w:divBdr>
    </w:div>
    <w:div w:id="1064722930">
      <w:bodyDiv w:val="1"/>
      <w:marLeft w:val="0"/>
      <w:marRight w:val="0"/>
      <w:marTop w:val="0"/>
      <w:marBottom w:val="0"/>
      <w:divBdr>
        <w:top w:val="none" w:sz="0" w:space="0" w:color="auto"/>
        <w:left w:val="none" w:sz="0" w:space="0" w:color="auto"/>
        <w:bottom w:val="none" w:sz="0" w:space="0" w:color="auto"/>
        <w:right w:val="none" w:sz="0" w:space="0" w:color="auto"/>
      </w:divBdr>
    </w:div>
    <w:div w:id="1473063619">
      <w:bodyDiv w:val="1"/>
      <w:marLeft w:val="0"/>
      <w:marRight w:val="0"/>
      <w:marTop w:val="0"/>
      <w:marBottom w:val="0"/>
      <w:divBdr>
        <w:top w:val="none" w:sz="0" w:space="0" w:color="auto"/>
        <w:left w:val="none" w:sz="0" w:space="0" w:color="auto"/>
        <w:bottom w:val="none" w:sz="0" w:space="0" w:color="auto"/>
        <w:right w:val="none" w:sz="0" w:space="0" w:color="auto"/>
      </w:divBdr>
    </w:div>
    <w:div w:id="1577589261">
      <w:bodyDiv w:val="1"/>
      <w:marLeft w:val="0"/>
      <w:marRight w:val="0"/>
      <w:marTop w:val="0"/>
      <w:marBottom w:val="0"/>
      <w:divBdr>
        <w:top w:val="none" w:sz="0" w:space="0" w:color="auto"/>
        <w:left w:val="none" w:sz="0" w:space="0" w:color="auto"/>
        <w:bottom w:val="none" w:sz="0" w:space="0" w:color="auto"/>
        <w:right w:val="none" w:sz="0" w:space="0" w:color="auto"/>
      </w:divBdr>
    </w:div>
    <w:div w:id="1606234846">
      <w:bodyDiv w:val="1"/>
      <w:marLeft w:val="0"/>
      <w:marRight w:val="0"/>
      <w:marTop w:val="0"/>
      <w:marBottom w:val="0"/>
      <w:divBdr>
        <w:top w:val="none" w:sz="0" w:space="0" w:color="auto"/>
        <w:left w:val="none" w:sz="0" w:space="0" w:color="auto"/>
        <w:bottom w:val="none" w:sz="0" w:space="0" w:color="auto"/>
        <w:right w:val="none" w:sz="0" w:space="0" w:color="auto"/>
      </w:divBdr>
    </w:div>
    <w:div w:id="1812167247">
      <w:bodyDiv w:val="1"/>
      <w:marLeft w:val="0"/>
      <w:marRight w:val="0"/>
      <w:marTop w:val="0"/>
      <w:marBottom w:val="0"/>
      <w:divBdr>
        <w:top w:val="none" w:sz="0" w:space="0" w:color="auto"/>
        <w:left w:val="none" w:sz="0" w:space="0" w:color="auto"/>
        <w:bottom w:val="none" w:sz="0" w:space="0" w:color="auto"/>
        <w:right w:val="none" w:sz="0" w:space="0" w:color="auto"/>
      </w:divBdr>
    </w:div>
    <w:div w:id="1819492076">
      <w:bodyDiv w:val="1"/>
      <w:marLeft w:val="0"/>
      <w:marRight w:val="0"/>
      <w:marTop w:val="0"/>
      <w:marBottom w:val="0"/>
      <w:divBdr>
        <w:top w:val="none" w:sz="0" w:space="0" w:color="auto"/>
        <w:left w:val="none" w:sz="0" w:space="0" w:color="auto"/>
        <w:bottom w:val="none" w:sz="0" w:space="0" w:color="auto"/>
        <w:right w:val="none" w:sz="0" w:space="0" w:color="auto"/>
      </w:divBdr>
    </w:div>
    <w:div w:id="1821117304">
      <w:bodyDiv w:val="1"/>
      <w:marLeft w:val="0"/>
      <w:marRight w:val="0"/>
      <w:marTop w:val="0"/>
      <w:marBottom w:val="0"/>
      <w:divBdr>
        <w:top w:val="none" w:sz="0" w:space="0" w:color="auto"/>
        <w:left w:val="none" w:sz="0" w:space="0" w:color="auto"/>
        <w:bottom w:val="none" w:sz="0" w:space="0" w:color="auto"/>
        <w:right w:val="none" w:sz="0" w:space="0" w:color="auto"/>
      </w:divBdr>
    </w:div>
    <w:div w:id="1936358298">
      <w:bodyDiv w:val="1"/>
      <w:marLeft w:val="0"/>
      <w:marRight w:val="0"/>
      <w:marTop w:val="0"/>
      <w:marBottom w:val="0"/>
      <w:divBdr>
        <w:top w:val="none" w:sz="0" w:space="0" w:color="auto"/>
        <w:left w:val="none" w:sz="0" w:space="0" w:color="auto"/>
        <w:bottom w:val="none" w:sz="0" w:space="0" w:color="auto"/>
        <w:right w:val="none" w:sz="0" w:space="0" w:color="auto"/>
      </w:divBdr>
    </w:div>
    <w:div w:id="2042168524">
      <w:bodyDiv w:val="1"/>
      <w:marLeft w:val="0"/>
      <w:marRight w:val="0"/>
      <w:marTop w:val="0"/>
      <w:marBottom w:val="0"/>
      <w:divBdr>
        <w:top w:val="none" w:sz="0" w:space="0" w:color="auto"/>
        <w:left w:val="none" w:sz="0" w:space="0" w:color="auto"/>
        <w:bottom w:val="none" w:sz="0" w:space="0" w:color="auto"/>
        <w:right w:val="none" w:sz="0" w:space="0" w:color="auto"/>
      </w:divBdr>
    </w:div>
    <w:div w:id="2105950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journal.lasigo.org/index.php/IJRS"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734CkqEG+VTOnDFe8d7m660X4w==">AMUW2mXzehhuUwphiuuokQh1bJP/LQaZ8TgyQ4IpiEAjaZ61rhUcRGQTyxyhsk+qdJeP9wwOZzqzj/0n6ZBiNSIpWmAkYsZFUhAushbjpbRpRta8lB1vswI=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DA6DDD-36B1-4602-AC2D-6F6129B6C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11</Pages>
  <Words>13830</Words>
  <Characters>78833</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Firdaus Firdaus</dc:creator>
  <cp:lastModifiedBy>Hewlett-Packard</cp:lastModifiedBy>
  <cp:revision>13</cp:revision>
  <dcterms:created xsi:type="dcterms:W3CDTF">2020-01-03T04:50:00Z</dcterms:created>
  <dcterms:modified xsi:type="dcterms:W3CDTF">2022-06-12T20:08:00Z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6664d997-3639-3695-8873-9971590e34bc</vt:lpwstr>
  </property>
  <property fmtid="{D5CDD505-2E9C-101B-9397-08002B2CF9AE}" pid="24" name="Mendeley Citation Style_1">
    <vt:lpwstr>http://www.zotero.org/styles/apa</vt:lpwstr>
  </property>
</Properties>
</file>